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E79" w:rsidRPr="0077694A" w:rsidRDefault="00EB4E79" w:rsidP="005926B2">
      <w:pPr>
        <w:overflowPunct/>
        <w:autoSpaceDE/>
        <w:autoSpaceDN/>
        <w:adjustRightInd/>
        <w:spacing w:after="240"/>
        <w:jc w:val="center"/>
        <w:textAlignment w:val="auto"/>
        <w:rPr>
          <w:rFonts w:ascii="Verdana" w:hAnsi="Verdana" w:cs="Tahoma"/>
          <w:color w:val="1F497D"/>
          <w:sz w:val="30"/>
          <w:szCs w:val="30"/>
          <w:lang w:val="es-UY" w:eastAsia="es-UY"/>
        </w:rPr>
      </w:pPr>
      <w:r w:rsidRPr="0077694A">
        <w:rPr>
          <w:rFonts w:ascii="Verdana" w:hAnsi="Verdana" w:cs="Tahoma"/>
          <w:b/>
          <w:bCs/>
          <w:color w:val="1F497D"/>
          <w:sz w:val="30"/>
          <w:szCs w:val="30"/>
          <w:u w:val="single"/>
          <w:lang w:val="es-UY" w:eastAsia="es-UY"/>
        </w:rPr>
        <w:t>IMPUESTO A LAS TRASMISIONES PATRIMONIALES</w:t>
      </w:r>
    </w:p>
    <w:p w:rsidR="00EB4E79" w:rsidRPr="00024945" w:rsidRDefault="00EB4E79" w:rsidP="005926B2">
      <w:pPr>
        <w:overflowPunct/>
        <w:autoSpaceDE/>
        <w:autoSpaceDN/>
        <w:adjustRightInd/>
        <w:spacing w:after="240"/>
        <w:jc w:val="right"/>
        <w:textAlignment w:val="auto"/>
        <w:rPr>
          <w:rFonts w:ascii="Verdana" w:hAnsi="Verdana" w:cs="Tahoma"/>
          <w:color w:val="548DD4"/>
          <w:sz w:val="22"/>
          <w:szCs w:val="22"/>
          <w:lang w:val="es-UY" w:eastAsia="es-UY"/>
        </w:rPr>
      </w:pPr>
    </w:p>
    <w:p w:rsidR="00EB4E79" w:rsidRPr="0077694A" w:rsidRDefault="00EB4E79" w:rsidP="0077694A">
      <w:pPr>
        <w:pStyle w:val="Ttulo"/>
      </w:pPr>
      <w:r w:rsidRPr="0077694A">
        <w:t>NORMAS APLICABLES</w:t>
      </w:r>
      <w:r w:rsidR="005926B2" w:rsidRPr="0077694A">
        <w:t>.</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1) Ley </w:t>
      </w:r>
      <w:r w:rsidRPr="0077694A">
        <w:rPr>
          <w:rFonts w:ascii="Verdana" w:hAnsi="Verdana" w:cs="Tahoma"/>
          <w:color w:val="000000"/>
          <w:sz w:val="22"/>
          <w:szCs w:val="22"/>
          <w:u w:val="single"/>
          <w:lang w:val="es-UY" w:eastAsia="es-UY"/>
        </w:rPr>
        <w:t>16.107</w:t>
      </w:r>
      <w:r w:rsidR="005926B2" w:rsidRPr="0077694A">
        <w:rPr>
          <w:rFonts w:ascii="Verdana" w:hAnsi="Verdana" w:cs="Tahoma"/>
          <w:color w:val="000000"/>
          <w:sz w:val="22"/>
          <w:szCs w:val="22"/>
          <w:lang w:val="es-UY" w:eastAsia="es-UY"/>
        </w:rPr>
        <w:t xml:space="preserve"> de 31/3/90 (</w:t>
      </w:r>
      <w:r w:rsidRPr="0077694A">
        <w:rPr>
          <w:rFonts w:ascii="Verdana" w:hAnsi="Verdana" w:cs="Tahoma"/>
          <w:color w:val="000000"/>
          <w:sz w:val="22"/>
          <w:szCs w:val="22"/>
          <w:lang w:val="es-UY" w:eastAsia="es-UY"/>
        </w:rPr>
        <w:t>Ley de ajuste fiscal).</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2) Ley 16.320 de 1/11/92 en sus </w:t>
      </w:r>
      <w:proofErr w:type="spellStart"/>
      <w:r w:rsidRPr="0077694A">
        <w:rPr>
          <w:rFonts w:ascii="Verdana" w:hAnsi="Verdana" w:cs="Tahoma"/>
          <w:color w:val="000000"/>
          <w:sz w:val="22"/>
          <w:szCs w:val="22"/>
          <w:lang w:val="es-UY" w:eastAsia="es-UY"/>
        </w:rPr>
        <w:t>arts</w:t>
      </w:r>
      <w:proofErr w:type="spellEnd"/>
      <w:r w:rsidRPr="0077694A">
        <w:rPr>
          <w:rFonts w:ascii="Verdana" w:hAnsi="Verdana" w:cs="Tahoma"/>
          <w:color w:val="000000"/>
          <w:sz w:val="22"/>
          <w:szCs w:val="22"/>
          <w:lang w:val="es-UY" w:eastAsia="es-UY"/>
        </w:rPr>
        <w:t xml:space="preserve"> 477-481-482-483-486-490, introduce cambios a la ley 16. 107.</w:t>
      </w:r>
    </w:p>
    <w:p w:rsidR="005926B2" w:rsidRPr="0077694A" w:rsidRDefault="005926B2"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3) Ley 16.462 de 11/1/94 (</w:t>
      </w:r>
      <w:r w:rsidR="00EB4E79" w:rsidRPr="0077694A">
        <w:rPr>
          <w:rFonts w:ascii="Verdana" w:hAnsi="Verdana" w:cs="Tahoma"/>
          <w:color w:val="000000"/>
          <w:sz w:val="22"/>
          <w:szCs w:val="22"/>
          <w:lang w:val="es-UY" w:eastAsia="es-UY"/>
        </w:rPr>
        <w:t>art. 251).</w:t>
      </w:r>
    </w:p>
    <w:p w:rsidR="005926B2"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4) Decreto Reglamentario </w:t>
      </w:r>
      <w:r w:rsidRPr="0077694A">
        <w:rPr>
          <w:rFonts w:ascii="Verdana" w:hAnsi="Verdana" w:cs="Tahoma"/>
          <w:color w:val="000000"/>
          <w:sz w:val="22"/>
          <w:szCs w:val="22"/>
          <w:u w:val="single"/>
          <w:lang w:val="es-UY" w:eastAsia="es-UY"/>
        </w:rPr>
        <w:t>252/98</w:t>
      </w:r>
      <w:r w:rsidRPr="0077694A">
        <w:rPr>
          <w:rFonts w:ascii="Verdana" w:hAnsi="Verdana" w:cs="Tahoma"/>
          <w:color w:val="000000"/>
          <w:sz w:val="22"/>
          <w:szCs w:val="22"/>
          <w:lang w:val="es-UY" w:eastAsia="es-UY"/>
        </w:rPr>
        <w:t> de 16/9/98, (Deroga los decretos an</w:t>
      </w:r>
      <w:r w:rsidR="005926B2" w:rsidRPr="0077694A">
        <w:rPr>
          <w:rFonts w:ascii="Verdana" w:hAnsi="Verdana" w:cs="Tahoma"/>
          <w:color w:val="000000"/>
          <w:sz w:val="22"/>
          <w:szCs w:val="22"/>
          <w:lang w:val="es-UY" w:eastAsia="es-UY"/>
        </w:rPr>
        <w:t>teriores 652/92,485/93 y 578/94</w:t>
      </w:r>
      <w:r w:rsidRPr="0077694A">
        <w:rPr>
          <w:rFonts w:ascii="Verdana" w:hAnsi="Verdana" w:cs="Tahoma"/>
          <w:color w:val="000000"/>
          <w:sz w:val="22"/>
          <w:szCs w:val="22"/>
          <w:lang w:val="es-UY" w:eastAsia="es-UY"/>
        </w:rPr>
        <w:t>).</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5) Decreto 295/00 de 11/10/00</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Existen otras leyes  que introdujeron modificaciones a la ley madre pero todo se </w:t>
      </w:r>
      <w:proofErr w:type="gramStart"/>
      <w:r w:rsidRPr="0077694A">
        <w:rPr>
          <w:rFonts w:ascii="Verdana" w:hAnsi="Verdana" w:cs="Tahoma"/>
          <w:color w:val="000000"/>
          <w:sz w:val="22"/>
          <w:szCs w:val="22"/>
          <w:lang w:val="es-UY" w:eastAsia="es-UY"/>
        </w:rPr>
        <w:t>encuentra</w:t>
      </w:r>
      <w:proofErr w:type="gramEnd"/>
      <w:r w:rsidRPr="0077694A">
        <w:rPr>
          <w:rFonts w:ascii="Verdana" w:hAnsi="Verdana" w:cs="Tahoma"/>
          <w:color w:val="000000"/>
          <w:sz w:val="22"/>
          <w:szCs w:val="22"/>
          <w:lang w:val="es-UY" w:eastAsia="es-UY"/>
        </w:rPr>
        <w:t xml:space="preserve"> incluido en el </w:t>
      </w:r>
      <w:r w:rsidRPr="0077694A">
        <w:rPr>
          <w:rFonts w:ascii="Verdana" w:hAnsi="Verdana" w:cs="Tahoma"/>
          <w:color w:val="000000"/>
          <w:sz w:val="22"/>
          <w:szCs w:val="22"/>
          <w:u w:val="single"/>
          <w:lang w:val="es-UY" w:eastAsia="es-UY"/>
        </w:rPr>
        <w:t xml:space="preserve">Título 19 del T.O </w:t>
      </w:r>
      <w:r w:rsidRPr="0077694A">
        <w:rPr>
          <w:rFonts w:ascii="Verdana" w:hAnsi="Verdana" w:cs="Tahoma"/>
          <w:color w:val="000000"/>
          <w:sz w:val="22"/>
          <w:szCs w:val="22"/>
          <w:lang w:val="es-UY" w:eastAsia="es-UY"/>
        </w:rPr>
        <w:t xml:space="preserve"> del </w:t>
      </w:r>
      <w:r w:rsidR="007065C5">
        <w:rPr>
          <w:rFonts w:ascii="Verdana" w:hAnsi="Verdana" w:cs="Tahoma"/>
          <w:color w:val="000000"/>
          <w:sz w:val="22"/>
          <w:szCs w:val="22"/>
          <w:lang w:val="es-UY" w:eastAsia="es-UY"/>
        </w:rPr>
        <w:t>2023</w:t>
      </w:r>
      <w:r w:rsidRPr="0077694A">
        <w:rPr>
          <w:rFonts w:ascii="Verdana" w:hAnsi="Verdana" w:cs="Tahoma"/>
          <w:color w:val="000000"/>
          <w:sz w:val="22"/>
          <w:szCs w:val="22"/>
          <w:lang w:val="es-UY" w:eastAsia="es-UY"/>
        </w:rPr>
        <w:t>.</w:t>
      </w:r>
      <w:r w:rsidR="00F31D49">
        <w:rPr>
          <w:rFonts w:ascii="Verdana" w:hAnsi="Verdana" w:cs="Tahoma"/>
          <w:color w:val="000000"/>
          <w:sz w:val="22"/>
          <w:szCs w:val="22"/>
          <w:lang w:val="es-UY" w:eastAsia="es-UY"/>
        </w:rPr>
        <w:t xml:space="preserve">Aclaramos que el Texto Ordenado es el Decreto </w:t>
      </w:r>
      <w:r w:rsidR="004C1439">
        <w:rPr>
          <w:rFonts w:ascii="Verdana" w:hAnsi="Verdana" w:cs="Tahoma"/>
          <w:color w:val="000000"/>
          <w:sz w:val="22"/>
          <w:szCs w:val="22"/>
          <w:lang w:val="es-UY" w:eastAsia="es-UY"/>
        </w:rPr>
        <w:t>101</w:t>
      </w:r>
      <w:r w:rsidR="00F31D49">
        <w:rPr>
          <w:rFonts w:ascii="Verdana" w:hAnsi="Verdana" w:cs="Tahoma"/>
          <w:color w:val="000000"/>
          <w:sz w:val="22"/>
          <w:szCs w:val="22"/>
          <w:lang w:val="es-UY" w:eastAsia="es-UY"/>
        </w:rPr>
        <w:t>/</w:t>
      </w:r>
      <w:r w:rsidR="004C1439">
        <w:rPr>
          <w:rFonts w:ascii="Verdana" w:hAnsi="Verdana" w:cs="Tahoma"/>
          <w:color w:val="000000"/>
          <w:sz w:val="22"/>
          <w:szCs w:val="22"/>
          <w:lang w:val="es-UY" w:eastAsia="es-UY"/>
        </w:rPr>
        <w:t>2024</w:t>
      </w:r>
      <w:bookmarkStart w:id="0" w:name="_GoBack"/>
      <w:bookmarkEnd w:id="0"/>
      <w:r w:rsidR="00F31D49">
        <w:rPr>
          <w:rFonts w:ascii="Verdana" w:hAnsi="Verdana" w:cs="Tahoma"/>
          <w:color w:val="000000"/>
          <w:sz w:val="22"/>
          <w:szCs w:val="22"/>
          <w:lang w:val="es-UY" w:eastAsia="es-UY"/>
        </w:rPr>
        <w:t xml:space="preserve"> que reúne todos los impuestos que recauda la DGI para facilitar la tarea pero bajo cada artículo está la fuente legal, nosotros vamos a hacer referencia al Titulo 19 del TO pero siempre hay un texto legal que pueden ver como fuente.</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Encontramos gran variedad de leyes en materia de exoneraciones específicas pero  veremos sólo algunas de mayor uso en nuestra actividad, también existen  una serie de resoluciones y consultas de la DGI, que si bien no tiene la fuerza  de las anteriores, tienen gran importancia práctica.</w:t>
      </w:r>
    </w:p>
    <w:p w:rsidR="00EB4E79" w:rsidRPr="0077694A" w:rsidRDefault="00EB4E79" w:rsidP="0077694A">
      <w:pPr>
        <w:pStyle w:val="Ttulo"/>
      </w:pPr>
      <w:r w:rsidRPr="0077694A">
        <w:t>ANTECEDENTES.</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Las trasmisiones patrimoniales fueron </w:t>
      </w:r>
      <w:proofErr w:type="spellStart"/>
      <w:r w:rsidRPr="0077694A">
        <w:rPr>
          <w:rFonts w:ascii="Verdana" w:hAnsi="Verdana" w:cs="Tahoma"/>
          <w:color w:val="000000"/>
          <w:sz w:val="22"/>
          <w:szCs w:val="22"/>
          <w:lang w:val="es-UY" w:eastAsia="es-UY"/>
        </w:rPr>
        <w:t>gravadas</w:t>
      </w:r>
      <w:proofErr w:type="spellEnd"/>
      <w:r w:rsidRPr="0077694A">
        <w:rPr>
          <w:rFonts w:ascii="Verdana" w:hAnsi="Verdana" w:cs="Tahoma"/>
          <w:color w:val="000000"/>
          <w:sz w:val="22"/>
          <w:szCs w:val="22"/>
          <w:lang w:val="es-UY" w:eastAsia="es-UY"/>
        </w:rPr>
        <w:t xml:space="preserve"> desde 1904 a 1979, y de 1990 a la actualidad, esto se debe a que las fuentes de imposición patrimonial son de gran rendimiento fiscal por su segura y fácil recaudación y se justifica aduciendo que en las enajenaciones y adquisiciones de bienes se pone de manifiesto la existencia de capacidad contributiva y que  esos traspasos se efectúan amparados en el orden jurídico que brinda el estado.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La ley 12804 de 30/11/60 creó el Impuesto a las trasmisiones Inmobiliarias con una  gama de hechos generadores  mucho mayor a la actual entre ellos particiones y entrega de legados y con más exoneraciones.</w:t>
      </w:r>
    </w:p>
    <w:p w:rsidR="00EB4E79" w:rsidRPr="0077694A" w:rsidRDefault="00EB4E79" w:rsidP="0077694A">
      <w:pPr>
        <w:pStyle w:val="Ttulo"/>
      </w:pPr>
      <w:r w:rsidRPr="0077694A">
        <w:t>DENOMINACION Y CONCEPTO.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Dentro de la clasificación tripartita de los tributos que tiene el C. Tributario es un típico impuesto en virtud de que su presupuesto de hecho es independiente de toda actividad estatal relativa al contribuyente.</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La ley 16.107 lo denomina Impuesto a las Trasmisiones  </w:t>
      </w:r>
      <w:r w:rsidRPr="0077694A">
        <w:rPr>
          <w:rFonts w:ascii="Verdana" w:hAnsi="Verdana" w:cs="Tahoma"/>
          <w:color w:val="000000"/>
          <w:sz w:val="22"/>
          <w:szCs w:val="22"/>
          <w:u w:val="single"/>
          <w:lang w:val="es-UY" w:eastAsia="es-UY"/>
        </w:rPr>
        <w:t xml:space="preserve">Patrimoniales, </w:t>
      </w:r>
      <w:r w:rsidRPr="0077694A">
        <w:rPr>
          <w:rFonts w:ascii="Verdana" w:hAnsi="Verdana" w:cs="Tahoma"/>
          <w:color w:val="000000"/>
          <w:sz w:val="22"/>
          <w:szCs w:val="22"/>
          <w:lang w:val="es-UY" w:eastAsia="es-UY"/>
        </w:rPr>
        <w:t xml:space="preserve">denominación que abarca un concepto más amplio que los hechos gravados pues </w:t>
      </w:r>
      <w:r w:rsidRPr="0077694A">
        <w:rPr>
          <w:rFonts w:ascii="Verdana" w:hAnsi="Verdana" w:cs="Tahoma"/>
          <w:color w:val="000000"/>
          <w:sz w:val="22"/>
          <w:szCs w:val="22"/>
          <w:lang w:val="es-UY" w:eastAsia="es-UY"/>
        </w:rPr>
        <w:lastRenderedPageBreak/>
        <w:t xml:space="preserve">como se verá grava solo parte de las </w:t>
      </w:r>
      <w:proofErr w:type="gramStart"/>
      <w:r w:rsidRPr="0077694A">
        <w:rPr>
          <w:rFonts w:ascii="Verdana" w:hAnsi="Verdana" w:cs="Tahoma"/>
          <w:color w:val="000000"/>
          <w:sz w:val="22"/>
          <w:szCs w:val="22"/>
          <w:lang w:val="es-UY" w:eastAsia="es-UY"/>
        </w:rPr>
        <w:t>trasmisiones :</w:t>
      </w:r>
      <w:proofErr w:type="gramEnd"/>
      <w:r w:rsidRPr="0077694A">
        <w:rPr>
          <w:rFonts w:ascii="Verdana" w:hAnsi="Verdana" w:cs="Tahoma"/>
          <w:color w:val="000000"/>
          <w:sz w:val="22"/>
          <w:szCs w:val="22"/>
          <w:lang w:val="es-UY" w:eastAsia="es-UY"/>
        </w:rPr>
        <w:t xml:space="preserve"> la de </w:t>
      </w:r>
      <w:r w:rsidRPr="0077694A">
        <w:rPr>
          <w:rFonts w:ascii="Verdana" w:hAnsi="Verdana" w:cs="Tahoma"/>
          <w:color w:val="000000"/>
          <w:sz w:val="22"/>
          <w:szCs w:val="22"/>
          <w:u w:val="single"/>
          <w:lang w:val="es-UY" w:eastAsia="es-UY"/>
        </w:rPr>
        <w:t xml:space="preserve">inmuebles </w:t>
      </w:r>
      <w:r w:rsidRPr="0077694A">
        <w:rPr>
          <w:rFonts w:ascii="Verdana" w:hAnsi="Verdana" w:cs="Tahoma"/>
          <w:color w:val="000000"/>
          <w:sz w:val="22"/>
          <w:szCs w:val="22"/>
          <w:lang w:val="es-UY" w:eastAsia="es-UY"/>
        </w:rPr>
        <w:t>y algunas otras expresamente indicados por la ley y no a toda las trasmisiones patrimoniales, sería mejor la denominación anterior de Impuesto a las Trasmisiones Inmobiliarias y afines.</w:t>
      </w:r>
    </w:p>
    <w:p w:rsidR="00EB4E79" w:rsidRPr="0077694A" w:rsidRDefault="00EB4E79" w:rsidP="0077694A">
      <w:pPr>
        <w:pStyle w:val="Ttulo"/>
      </w:pPr>
      <w:r w:rsidRPr="0077694A">
        <w:t>CARACTERES DEL IMPUESTO.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1.  PATRIMONIAL (inmobiliario en general) grava trasmisiones por acto entre vivos y por causa de muerte.</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2.  NACIONAL, por oposición a departamental. Se aplica en todo el territorio de la República.</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3.  AL CAPITAL  y no a la renta.</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4.  DIRECTO. La capacidad contributiva se aprecia en forma directa a través de los actos, hechos y negocios jurídicos gravados.</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5.  REAL, grava manifestaciones aisladas de la capacidad </w:t>
      </w:r>
      <w:proofErr w:type="gramStart"/>
      <w:r w:rsidRPr="0077694A">
        <w:rPr>
          <w:rFonts w:ascii="Verdana" w:hAnsi="Verdana" w:cs="Tahoma"/>
          <w:color w:val="000000"/>
          <w:sz w:val="22"/>
          <w:szCs w:val="22"/>
          <w:lang w:val="es-UY" w:eastAsia="es-UY"/>
        </w:rPr>
        <w:t>contributiva .</w:t>
      </w:r>
      <w:proofErr w:type="gramEnd"/>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6.  SIN GARANTIA REAL PARA SU COBRO, en ese sentido es personal,</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7.  ORDINARIO O PERMANENTE, en el proyecto de creación se facultaba al </w:t>
      </w:r>
      <w:proofErr w:type="spellStart"/>
      <w:r w:rsidRPr="0077694A">
        <w:rPr>
          <w:rFonts w:ascii="Verdana" w:hAnsi="Verdana" w:cs="Tahoma"/>
          <w:color w:val="000000"/>
          <w:sz w:val="22"/>
          <w:szCs w:val="22"/>
          <w:lang w:val="es-UY" w:eastAsia="es-UY"/>
        </w:rPr>
        <w:t>P.Ejecutivo</w:t>
      </w:r>
      <w:proofErr w:type="spellEnd"/>
      <w:r w:rsidRPr="0077694A">
        <w:rPr>
          <w:rFonts w:ascii="Verdana" w:hAnsi="Verdana" w:cs="Tahoma"/>
          <w:color w:val="000000"/>
          <w:sz w:val="22"/>
          <w:szCs w:val="22"/>
          <w:lang w:val="es-UY" w:eastAsia="es-UY"/>
        </w:rPr>
        <w:t xml:space="preserve"> a reducir las tasa al 0 % lo que le daba el carácter de transitorio después de superado el déficit fiscal, pero no tuvo andamiento en el Parlamento pues se entendió que se daba facultad al P .Ejecutivo para derogar tributos  y esa es materia reservada al P. Legislativo.</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8.  TASAS PROPORCIONALES Y MULTIPLES. El monto de la detracción se mantiene a pesar de la variación de la base de cálculo.</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9.   MULTIPLE CALIDAD DE SUJETOS PASIVOS. ( </w:t>
      </w:r>
      <w:proofErr w:type="gramStart"/>
      <w:r w:rsidRPr="0077694A">
        <w:rPr>
          <w:rFonts w:ascii="Verdana" w:hAnsi="Verdana" w:cs="Tahoma"/>
          <w:color w:val="000000"/>
          <w:sz w:val="22"/>
          <w:szCs w:val="22"/>
          <w:lang w:val="es-UY" w:eastAsia="es-UY"/>
        </w:rPr>
        <w:t>calidad</w:t>
      </w:r>
      <w:proofErr w:type="gramEnd"/>
      <w:r w:rsidRPr="0077694A">
        <w:rPr>
          <w:rFonts w:ascii="Verdana" w:hAnsi="Verdana" w:cs="Tahoma"/>
          <w:color w:val="000000"/>
          <w:sz w:val="22"/>
          <w:szCs w:val="22"/>
          <w:lang w:val="es-UY" w:eastAsia="es-UY"/>
        </w:rPr>
        <w:t xml:space="preserve"> de contribuyentes, responsables solidarios, sustitutos y agentes de percepción.) </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10</w:t>
      </w:r>
      <w:proofErr w:type="gramStart"/>
      <w:r w:rsidRPr="0077694A">
        <w:rPr>
          <w:rFonts w:ascii="Verdana" w:hAnsi="Verdana" w:cs="Tahoma"/>
          <w:color w:val="000000"/>
          <w:sz w:val="22"/>
          <w:szCs w:val="22"/>
          <w:lang w:val="es-UY" w:eastAsia="es-UY"/>
        </w:rPr>
        <w:t>.HECHO</w:t>
      </w:r>
      <w:proofErr w:type="gramEnd"/>
      <w:r w:rsidRPr="0077694A">
        <w:rPr>
          <w:rFonts w:ascii="Verdana" w:hAnsi="Verdana" w:cs="Tahoma"/>
          <w:color w:val="000000"/>
          <w:sz w:val="22"/>
          <w:szCs w:val="22"/>
          <w:lang w:val="es-UY" w:eastAsia="es-UY"/>
        </w:rPr>
        <w:t xml:space="preserve"> GENERADOR INSTANTÁNEO.</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11</w:t>
      </w:r>
      <w:proofErr w:type="gramStart"/>
      <w:r w:rsidRPr="0077694A">
        <w:rPr>
          <w:rFonts w:ascii="Verdana" w:hAnsi="Verdana" w:cs="Tahoma"/>
          <w:color w:val="000000"/>
          <w:sz w:val="22"/>
          <w:szCs w:val="22"/>
          <w:lang w:val="es-UY" w:eastAsia="es-UY"/>
        </w:rPr>
        <w:t>.LIQUIDACION</w:t>
      </w:r>
      <w:proofErr w:type="gramEnd"/>
      <w:r w:rsidRPr="0077694A">
        <w:rPr>
          <w:rFonts w:ascii="Verdana" w:hAnsi="Verdana" w:cs="Tahoma"/>
          <w:color w:val="000000"/>
          <w:sz w:val="22"/>
          <w:szCs w:val="22"/>
          <w:lang w:val="es-UY" w:eastAsia="es-UY"/>
        </w:rPr>
        <w:t xml:space="preserve"> A CARGO DEL SUJETO PASIVO ( contribuyente o responsable   como el </w:t>
      </w:r>
      <w:proofErr w:type="spellStart"/>
      <w:r w:rsidRPr="0077694A">
        <w:rPr>
          <w:rFonts w:ascii="Verdana" w:hAnsi="Verdana" w:cs="Tahoma"/>
          <w:color w:val="000000"/>
          <w:sz w:val="22"/>
          <w:szCs w:val="22"/>
          <w:lang w:val="es-UY" w:eastAsia="es-UY"/>
        </w:rPr>
        <w:t>Esc</w:t>
      </w:r>
      <w:proofErr w:type="spellEnd"/>
      <w:r w:rsidRPr="0077694A">
        <w:rPr>
          <w:rFonts w:ascii="Verdana" w:hAnsi="Verdana" w:cs="Tahoma"/>
          <w:color w:val="000000"/>
          <w:sz w:val="22"/>
          <w:szCs w:val="22"/>
          <w:lang w:val="es-UY" w:eastAsia="es-UY"/>
        </w:rPr>
        <w:t>, ) a través de la declaración jurada.</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12</w:t>
      </w:r>
      <w:proofErr w:type="gramStart"/>
      <w:r w:rsidRPr="0077694A">
        <w:rPr>
          <w:rFonts w:ascii="Verdana" w:hAnsi="Verdana" w:cs="Tahoma"/>
          <w:color w:val="000000"/>
          <w:sz w:val="22"/>
          <w:szCs w:val="22"/>
          <w:lang w:val="es-UY" w:eastAsia="es-UY"/>
        </w:rPr>
        <w:t>.DOCUMENTAL</w:t>
      </w:r>
      <w:proofErr w:type="gramEnd"/>
      <w:r w:rsidRPr="0077694A">
        <w:rPr>
          <w:rFonts w:ascii="Verdana" w:hAnsi="Verdana" w:cs="Tahoma"/>
          <w:color w:val="000000"/>
          <w:sz w:val="22"/>
          <w:szCs w:val="22"/>
          <w:lang w:val="es-UY" w:eastAsia="es-UY"/>
        </w:rPr>
        <w:t>. Porque los hechos generadores se configuran en el momento en que se documentan los hecho</w:t>
      </w:r>
      <w:r w:rsidR="006D02A9">
        <w:rPr>
          <w:rFonts w:ascii="Verdana" w:hAnsi="Verdana" w:cs="Tahoma"/>
          <w:color w:val="000000"/>
          <w:sz w:val="22"/>
          <w:szCs w:val="22"/>
          <w:lang w:val="es-UY" w:eastAsia="es-UY"/>
        </w:rPr>
        <w:t>s</w:t>
      </w:r>
      <w:r w:rsidRPr="0077694A">
        <w:rPr>
          <w:rFonts w:ascii="Verdana" w:hAnsi="Verdana" w:cs="Tahoma"/>
          <w:color w:val="000000"/>
          <w:sz w:val="22"/>
          <w:szCs w:val="22"/>
          <w:lang w:val="es-UY" w:eastAsia="es-UY"/>
        </w:rPr>
        <w:t xml:space="preserve"> o negocios gravados, salvo en trasmisiones por causa de muerte.</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13</w:t>
      </w:r>
      <w:proofErr w:type="gramStart"/>
      <w:r w:rsidRPr="0077694A">
        <w:rPr>
          <w:rFonts w:ascii="Verdana" w:hAnsi="Verdana" w:cs="Tahoma"/>
          <w:color w:val="000000"/>
          <w:sz w:val="22"/>
          <w:szCs w:val="22"/>
          <w:lang w:val="es-UY" w:eastAsia="es-UY"/>
        </w:rPr>
        <w:t>.CONTRALOR</w:t>
      </w:r>
      <w:proofErr w:type="gramEnd"/>
      <w:r w:rsidRPr="0077694A">
        <w:rPr>
          <w:rFonts w:ascii="Verdana" w:hAnsi="Verdana" w:cs="Tahoma"/>
          <w:color w:val="000000"/>
          <w:sz w:val="22"/>
          <w:szCs w:val="22"/>
          <w:lang w:val="es-UY" w:eastAsia="es-UY"/>
        </w:rPr>
        <w:t xml:space="preserve"> MULTIPLE. Administrativo- Notarial - Registral.</w:t>
      </w:r>
    </w:p>
    <w:p w:rsidR="00EB4E79" w:rsidRPr="0077694A" w:rsidRDefault="00EB4E79" w:rsidP="0077694A">
      <w:pPr>
        <w:pStyle w:val="Ttulo"/>
      </w:pPr>
      <w:r w:rsidRPr="0077694A">
        <w:t>HECHO GENERADOR ACTOS ENTRE VIVIOS.</w:t>
      </w:r>
    </w:p>
    <w:p w:rsidR="00EB4E79" w:rsidRPr="0077694A" w:rsidRDefault="00EB4E79" w:rsidP="00D5262E">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Recordamos que el hecho generador se encuentra definido en el art 24 del </w:t>
      </w:r>
      <w:proofErr w:type="spellStart"/>
      <w:r w:rsidRPr="0077694A">
        <w:rPr>
          <w:rFonts w:ascii="Verdana" w:hAnsi="Verdana" w:cs="Tahoma"/>
          <w:color w:val="000000"/>
          <w:sz w:val="22"/>
          <w:szCs w:val="22"/>
          <w:lang w:val="es-UY" w:eastAsia="es-UY"/>
        </w:rPr>
        <w:t>C</w:t>
      </w:r>
      <w:r w:rsidR="006D02A9">
        <w:rPr>
          <w:rFonts w:ascii="Verdana" w:hAnsi="Verdana" w:cs="Tahoma"/>
          <w:color w:val="000000"/>
          <w:sz w:val="22"/>
          <w:szCs w:val="22"/>
          <w:lang w:val="es-UY" w:eastAsia="es-UY"/>
        </w:rPr>
        <w:t>.</w:t>
      </w:r>
      <w:r w:rsidRPr="0077694A">
        <w:rPr>
          <w:rFonts w:ascii="Verdana" w:hAnsi="Verdana" w:cs="Tahoma"/>
          <w:color w:val="000000"/>
          <w:sz w:val="22"/>
          <w:szCs w:val="22"/>
          <w:lang w:val="es-UY" w:eastAsia="es-UY"/>
        </w:rPr>
        <w:t>Tributario</w:t>
      </w:r>
      <w:proofErr w:type="spellEnd"/>
      <w:r w:rsidRPr="0077694A">
        <w:rPr>
          <w:rFonts w:ascii="Verdana" w:hAnsi="Verdana" w:cs="Tahoma"/>
          <w:color w:val="000000"/>
          <w:sz w:val="22"/>
          <w:szCs w:val="22"/>
          <w:lang w:val="es-UY" w:eastAsia="es-UY"/>
        </w:rPr>
        <w:t xml:space="preserve"> y según el </w:t>
      </w:r>
      <w:proofErr w:type="spellStart"/>
      <w:r w:rsidRPr="0077694A">
        <w:rPr>
          <w:rFonts w:ascii="Verdana" w:hAnsi="Verdana" w:cs="Tahoma"/>
          <w:color w:val="000000"/>
          <w:sz w:val="22"/>
          <w:szCs w:val="22"/>
          <w:lang w:val="es-UY" w:eastAsia="es-UY"/>
        </w:rPr>
        <w:t>Dr</w:t>
      </w:r>
      <w:proofErr w:type="spellEnd"/>
      <w:r w:rsidRPr="0077694A">
        <w:rPr>
          <w:rFonts w:ascii="Verdana" w:hAnsi="Verdana" w:cs="Tahoma"/>
          <w:color w:val="000000"/>
          <w:sz w:val="22"/>
          <w:szCs w:val="22"/>
          <w:lang w:val="es-UY" w:eastAsia="es-UY"/>
        </w:rPr>
        <w:t xml:space="preserve"> Valdés Costa existen </w:t>
      </w:r>
      <w:r w:rsidR="006D02A9">
        <w:rPr>
          <w:rFonts w:ascii="Verdana" w:hAnsi="Verdana" w:cs="Tahoma"/>
          <w:color w:val="000000"/>
          <w:sz w:val="22"/>
          <w:szCs w:val="22"/>
          <w:lang w:val="es-UY" w:eastAsia="es-UY"/>
        </w:rPr>
        <w:t xml:space="preserve"> </w:t>
      </w:r>
      <w:proofErr w:type="spellStart"/>
      <w:r w:rsidR="006D02A9">
        <w:rPr>
          <w:rFonts w:ascii="Verdana" w:hAnsi="Verdana" w:cs="Tahoma"/>
          <w:color w:val="000000"/>
          <w:sz w:val="22"/>
          <w:szCs w:val="22"/>
          <w:lang w:val="es-UY" w:eastAsia="es-UY"/>
        </w:rPr>
        <w:t>dos</w:t>
      </w:r>
      <w:r w:rsidRPr="0077694A">
        <w:rPr>
          <w:rFonts w:ascii="Verdana" w:hAnsi="Verdana" w:cs="Tahoma"/>
          <w:color w:val="000000"/>
          <w:sz w:val="22"/>
          <w:szCs w:val="22"/>
          <w:lang w:val="es-UY" w:eastAsia="es-UY"/>
        </w:rPr>
        <w:t>elementos</w:t>
      </w:r>
      <w:proofErr w:type="spellEnd"/>
      <w:r w:rsidRPr="0077694A">
        <w:rPr>
          <w:rFonts w:ascii="Verdana" w:hAnsi="Verdana" w:cs="Tahoma"/>
          <w:color w:val="000000"/>
          <w:sz w:val="22"/>
          <w:szCs w:val="22"/>
          <w:lang w:val="es-UY" w:eastAsia="es-UY"/>
        </w:rPr>
        <w:t xml:space="preserve"> que se encuentran presentes en t</w:t>
      </w:r>
      <w:r w:rsidR="00D5262E">
        <w:rPr>
          <w:rFonts w:ascii="Verdana" w:hAnsi="Verdana" w:cs="Tahoma"/>
          <w:color w:val="000000"/>
          <w:sz w:val="22"/>
          <w:szCs w:val="22"/>
          <w:lang w:val="es-UY" w:eastAsia="es-UY"/>
        </w:rPr>
        <w:t>odos los impuestos un elemento </w:t>
      </w:r>
      <w:r w:rsidRPr="0077694A">
        <w:rPr>
          <w:rFonts w:ascii="Verdana" w:hAnsi="Verdana" w:cs="Tahoma"/>
          <w:color w:val="000000"/>
          <w:sz w:val="22"/>
          <w:szCs w:val="22"/>
          <w:lang w:val="es-UY" w:eastAsia="es-UY"/>
        </w:rPr>
        <w:t xml:space="preserve">OBJETIVO compuesto por: </w:t>
      </w:r>
      <w:proofErr w:type="gramStart"/>
      <w:r w:rsidRPr="0077694A">
        <w:rPr>
          <w:rFonts w:ascii="Verdana" w:hAnsi="Verdana" w:cs="Tahoma"/>
          <w:color w:val="000000"/>
          <w:sz w:val="22"/>
          <w:szCs w:val="22"/>
          <w:u w:val="single"/>
          <w:lang w:val="es-UY" w:eastAsia="es-UY"/>
        </w:rPr>
        <w:t>Material</w:t>
      </w:r>
      <w:r w:rsidRPr="0077694A">
        <w:rPr>
          <w:rFonts w:ascii="Verdana" w:hAnsi="Verdana" w:cs="Tahoma"/>
          <w:color w:val="000000"/>
          <w:sz w:val="22"/>
          <w:szCs w:val="22"/>
          <w:lang w:val="es-UY" w:eastAsia="es-UY"/>
        </w:rPr>
        <w:t>(</w:t>
      </w:r>
      <w:proofErr w:type="gramEnd"/>
      <w:r w:rsidRPr="0077694A">
        <w:rPr>
          <w:rFonts w:ascii="Verdana" w:hAnsi="Verdana" w:cs="Tahoma"/>
          <w:color w:val="000000"/>
          <w:sz w:val="22"/>
          <w:szCs w:val="22"/>
          <w:lang w:val="es-UY" w:eastAsia="es-UY"/>
        </w:rPr>
        <w:t>art24 CT),</w:t>
      </w:r>
      <w:r w:rsidRPr="0077694A">
        <w:rPr>
          <w:rFonts w:ascii="Verdana" w:hAnsi="Verdana" w:cs="Tahoma"/>
          <w:color w:val="000000"/>
          <w:sz w:val="22"/>
          <w:szCs w:val="22"/>
          <w:u w:val="single"/>
          <w:lang w:val="es-UY" w:eastAsia="es-UY"/>
        </w:rPr>
        <w:t>Espacial</w:t>
      </w:r>
      <w:r w:rsidRPr="0077694A">
        <w:rPr>
          <w:rFonts w:ascii="Verdana" w:hAnsi="Verdana" w:cs="Tahoma"/>
          <w:color w:val="000000"/>
          <w:sz w:val="22"/>
          <w:szCs w:val="22"/>
          <w:lang w:val="es-UY" w:eastAsia="es-UY"/>
        </w:rPr>
        <w:t xml:space="preserve"> (Art 9 CT) </w:t>
      </w:r>
      <w:r w:rsidRPr="0077694A">
        <w:rPr>
          <w:rFonts w:ascii="Verdana" w:hAnsi="Verdana" w:cs="Tahoma"/>
          <w:color w:val="000000"/>
          <w:sz w:val="22"/>
          <w:szCs w:val="22"/>
          <w:u w:val="single"/>
          <w:lang w:val="es-UY" w:eastAsia="es-UY"/>
        </w:rPr>
        <w:t>Tempora</w:t>
      </w:r>
      <w:r w:rsidRPr="0077694A">
        <w:rPr>
          <w:rFonts w:ascii="Verdana" w:hAnsi="Verdana" w:cs="Tahoma"/>
          <w:color w:val="000000"/>
          <w:sz w:val="22"/>
          <w:szCs w:val="22"/>
          <w:lang w:val="es-UY" w:eastAsia="es-UY"/>
        </w:rPr>
        <w:t xml:space="preserve">l( Art 8 CT)y otro SUBJETIVO </w:t>
      </w:r>
      <w:r w:rsidRPr="0077694A">
        <w:rPr>
          <w:rFonts w:ascii="Verdana" w:hAnsi="Verdana" w:cs="Tahoma"/>
          <w:color w:val="000000"/>
          <w:sz w:val="22"/>
          <w:szCs w:val="22"/>
          <w:lang w:val="es-UY" w:eastAsia="es-UY"/>
        </w:rPr>
        <w:lastRenderedPageBreak/>
        <w:t xml:space="preserve">compuesto por el </w:t>
      </w:r>
      <w:r w:rsidRPr="0077694A">
        <w:rPr>
          <w:rFonts w:ascii="Verdana" w:hAnsi="Verdana" w:cs="Tahoma"/>
          <w:color w:val="000000"/>
          <w:sz w:val="22"/>
          <w:szCs w:val="22"/>
          <w:u w:val="single"/>
          <w:lang w:val="es-UY" w:eastAsia="es-UY"/>
        </w:rPr>
        <w:t>Sujeto Activo</w:t>
      </w:r>
      <w:r w:rsidRPr="0077694A">
        <w:rPr>
          <w:rFonts w:ascii="Verdana" w:hAnsi="Verdana" w:cs="Tahoma"/>
          <w:color w:val="000000"/>
          <w:sz w:val="22"/>
          <w:szCs w:val="22"/>
          <w:lang w:val="es-UY" w:eastAsia="es-UY"/>
        </w:rPr>
        <w:t xml:space="preserve">  (Art 15 CT) y </w:t>
      </w:r>
      <w:r w:rsidRPr="0077694A">
        <w:rPr>
          <w:rFonts w:ascii="Verdana" w:hAnsi="Verdana" w:cs="Tahoma"/>
          <w:color w:val="000000"/>
          <w:sz w:val="22"/>
          <w:szCs w:val="22"/>
          <w:u w:val="single"/>
          <w:lang w:val="es-UY" w:eastAsia="es-UY"/>
        </w:rPr>
        <w:t>Sujeto Pasivo</w:t>
      </w:r>
      <w:r w:rsidRPr="0077694A">
        <w:rPr>
          <w:rFonts w:ascii="Verdana" w:hAnsi="Verdana" w:cs="Tahoma"/>
          <w:color w:val="000000"/>
          <w:sz w:val="22"/>
          <w:szCs w:val="22"/>
          <w:lang w:val="es-UY" w:eastAsia="es-UY"/>
        </w:rPr>
        <w:t xml:space="preserve"> que puede ser en calidad de Contribuyente (art 17 CT) o Responsable(art 19 y 23 CT).</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Vamos a seguir esta estructura par</w:t>
      </w:r>
      <w:r w:rsidR="007F6961">
        <w:rPr>
          <w:rFonts w:ascii="Verdana" w:hAnsi="Verdana" w:cs="Tahoma"/>
          <w:color w:val="000000"/>
          <w:sz w:val="22"/>
          <w:szCs w:val="22"/>
          <w:lang w:val="es-UY" w:eastAsia="es-UY"/>
        </w:rPr>
        <w:t>a</w:t>
      </w:r>
      <w:r w:rsidRPr="0077694A">
        <w:rPr>
          <w:rFonts w:ascii="Verdana" w:hAnsi="Verdana" w:cs="Tahoma"/>
          <w:color w:val="000000"/>
          <w:sz w:val="22"/>
          <w:szCs w:val="22"/>
          <w:lang w:val="es-UY" w:eastAsia="es-UY"/>
        </w:rPr>
        <w:t xml:space="preserve"> estudiar el hecho generador de ITP y veremos que </w:t>
      </w:r>
      <w:r w:rsidR="00BD1091">
        <w:rPr>
          <w:rFonts w:ascii="Verdana" w:hAnsi="Verdana" w:cs="Tahoma"/>
          <w:color w:val="000000"/>
          <w:sz w:val="22"/>
          <w:szCs w:val="22"/>
          <w:lang w:val="es-UY" w:eastAsia="es-UY"/>
        </w:rPr>
        <w:t>hay</w:t>
      </w:r>
      <w:r w:rsidRPr="0077694A">
        <w:rPr>
          <w:rFonts w:ascii="Verdana" w:hAnsi="Verdana" w:cs="Tahoma"/>
          <w:color w:val="000000"/>
          <w:sz w:val="22"/>
          <w:szCs w:val="22"/>
          <w:lang w:val="es-UY" w:eastAsia="es-UY"/>
        </w:rPr>
        <w:t xml:space="preserve"> pluralidad de hechos generadores según la ley.</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b/>
          <w:bCs/>
          <w:color w:val="000000"/>
          <w:sz w:val="22"/>
          <w:szCs w:val="22"/>
          <w:u w:val="single"/>
          <w:lang w:val="es-UY" w:eastAsia="es-UY"/>
        </w:rPr>
        <w:t xml:space="preserve">ELEMENTO MATERIAL U OBJETIVO.  </w:t>
      </w:r>
      <w:r w:rsidRPr="0077694A">
        <w:rPr>
          <w:rFonts w:ascii="Verdana" w:hAnsi="Verdana" w:cs="Tahoma"/>
          <w:color w:val="000000"/>
          <w:sz w:val="22"/>
          <w:szCs w:val="22"/>
          <w:lang w:val="es-UY" w:eastAsia="es-UY"/>
        </w:rPr>
        <w:t> Art 1 T19 TO .El acápite del artículo dice que se refiere a la  “</w:t>
      </w:r>
      <w:r w:rsidRPr="0077694A">
        <w:rPr>
          <w:rFonts w:ascii="Verdana" w:hAnsi="Verdana" w:cs="Tahoma"/>
          <w:color w:val="000000"/>
          <w:sz w:val="22"/>
          <w:szCs w:val="22"/>
          <w:u w:val="single"/>
          <w:lang w:val="es-UY" w:eastAsia="es-UY"/>
        </w:rPr>
        <w:t>trasmisión patrimonial de bienes ubicados en el país “</w:t>
      </w:r>
      <w:r w:rsidRPr="0077694A">
        <w:rPr>
          <w:rFonts w:ascii="Verdana" w:hAnsi="Verdana" w:cs="Tahoma"/>
          <w:color w:val="000000"/>
          <w:sz w:val="22"/>
          <w:szCs w:val="22"/>
          <w:lang w:val="es-UY" w:eastAsia="es-UY"/>
        </w:rPr>
        <w:t xml:space="preserve">, el legislador pretendió gravar  sólo a los bienes </w:t>
      </w:r>
      <w:proofErr w:type="gramStart"/>
      <w:r w:rsidRPr="0077694A">
        <w:rPr>
          <w:rFonts w:ascii="Verdana" w:hAnsi="Verdana" w:cs="Tahoma"/>
          <w:color w:val="000000"/>
          <w:sz w:val="22"/>
          <w:szCs w:val="22"/>
          <w:lang w:val="es-UY" w:eastAsia="es-UY"/>
        </w:rPr>
        <w:t>inmuebles(</w:t>
      </w:r>
      <w:proofErr w:type="gramEnd"/>
      <w:r w:rsidRPr="0077694A">
        <w:rPr>
          <w:rFonts w:ascii="Verdana" w:hAnsi="Verdana" w:cs="Tahoma"/>
          <w:color w:val="000000"/>
          <w:sz w:val="22"/>
          <w:szCs w:val="22"/>
          <w:lang w:val="es-UY" w:eastAsia="es-UY"/>
        </w:rPr>
        <w:t xml:space="preserve">salvo en la cesión de derechos hereditarios que puede contener bienes muebles o inmuebles, corporales o incorporales)y deben estar </w:t>
      </w:r>
      <w:r w:rsidRPr="0077694A">
        <w:rPr>
          <w:rFonts w:ascii="Verdana" w:hAnsi="Verdana" w:cs="Tahoma"/>
          <w:color w:val="000000"/>
          <w:sz w:val="22"/>
          <w:szCs w:val="22"/>
          <w:u w:val="single"/>
          <w:lang w:val="es-UY" w:eastAsia="es-UY"/>
        </w:rPr>
        <w:t> taxativamente enumerados</w:t>
      </w:r>
      <w:r w:rsidRPr="0077694A">
        <w:rPr>
          <w:rFonts w:ascii="Verdana" w:hAnsi="Verdana" w:cs="Tahoma"/>
          <w:color w:val="000000"/>
          <w:sz w:val="22"/>
          <w:szCs w:val="22"/>
          <w:lang w:val="es-UY" w:eastAsia="es-UY"/>
        </w:rPr>
        <w:t>.</w:t>
      </w:r>
    </w:p>
    <w:p w:rsidR="00EB4E79" w:rsidRPr="0077694A" w:rsidRDefault="00606DF7" w:rsidP="005926B2">
      <w:pPr>
        <w:overflowPunct/>
        <w:autoSpaceDE/>
        <w:autoSpaceDN/>
        <w:adjustRightInd/>
        <w:spacing w:after="240"/>
        <w:textAlignment w:val="auto"/>
        <w:rPr>
          <w:rFonts w:ascii="Verdana" w:hAnsi="Verdana" w:cs="Tahoma"/>
          <w:sz w:val="22"/>
          <w:szCs w:val="22"/>
          <w:lang w:val="es-UY" w:eastAsia="es-UY"/>
        </w:rPr>
      </w:pPr>
      <w:r>
        <w:rPr>
          <w:rFonts w:ascii="Verdana" w:hAnsi="Verdana" w:cs="Tahoma"/>
          <w:color w:val="000000"/>
          <w:sz w:val="22"/>
          <w:szCs w:val="22"/>
          <w:lang w:val="es-UY" w:eastAsia="es-UY"/>
        </w:rPr>
        <w:t>El art. 1 del </w:t>
      </w:r>
      <w:r w:rsidRPr="0077694A">
        <w:rPr>
          <w:rFonts w:ascii="Verdana" w:hAnsi="Verdana" w:cs="Tahoma"/>
          <w:color w:val="000000"/>
          <w:sz w:val="22"/>
          <w:szCs w:val="22"/>
          <w:lang w:val="es-UY" w:eastAsia="es-UY"/>
        </w:rPr>
        <w:t>Título</w:t>
      </w:r>
      <w:r w:rsidR="00EB4E79" w:rsidRPr="0077694A">
        <w:rPr>
          <w:rFonts w:ascii="Verdana" w:hAnsi="Verdana" w:cs="Tahoma"/>
          <w:color w:val="000000"/>
          <w:sz w:val="22"/>
          <w:szCs w:val="22"/>
          <w:lang w:val="es-UY" w:eastAsia="es-UY"/>
        </w:rPr>
        <w:t xml:space="preserve"> 19 del TO los divide entre acto entre vivos y por causa de muerte o ausencia, nosotros con fines didácticos vamos a estudiarlos también en forma separada. LEER ART 1  del T19 TO detenidamente </w:t>
      </w:r>
      <w:proofErr w:type="gramStart"/>
      <w:r w:rsidR="00EB4E79" w:rsidRPr="0077694A">
        <w:rPr>
          <w:rFonts w:ascii="Verdana" w:hAnsi="Verdana" w:cs="Tahoma"/>
          <w:color w:val="000000"/>
          <w:sz w:val="22"/>
          <w:szCs w:val="22"/>
          <w:lang w:val="es-UY" w:eastAsia="es-UY"/>
        </w:rPr>
        <w:t>de los inc.</w:t>
      </w:r>
      <w:proofErr w:type="gramEnd"/>
      <w:r w:rsidR="00EB4E79" w:rsidRPr="0077694A">
        <w:rPr>
          <w:rFonts w:ascii="Verdana" w:hAnsi="Verdana" w:cs="Tahoma"/>
          <w:color w:val="000000"/>
          <w:sz w:val="22"/>
          <w:szCs w:val="22"/>
          <w:lang w:val="es-UY" w:eastAsia="es-UY"/>
        </w:rPr>
        <w:t xml:space="preserve"> A </w:t>
      </w:r>
      <w:proofErr w:type="spellStart"/>
      <w:r w:rsidR="00EB4E79" w:rsidRPr="0077694A">
        <w:rPr>
          <w:rFonts w:ascii="Verdana" w:hAnsi="Verdana" w:cs="Tahoma"/>
          <w:color w:val="000000"/>
          <w:sz w:val="22"/>
          <w:szCs w:val="22"/>
          <w:lang w:val="es-UY" w:eastAsia="es-UY"/>
        </w:rPr>
        <w:t>a</w:t>
      </w:r>
      <w:proofErr w:type="spellEnd"/>
      <w:r w:rsidR="00EB4E79" w:rsidRPr="0077694A">
        <w:rPr>
          <w:rFonts w:ascii="Verdana" w:hAnsi="Verdana" w:cs="Tahoma"/>
          <w:color w:val="000000"/>
          <w:sz w:val="22"/>
          <w:szCs w:val="22"/>
          <w:lang w:val="es-UY" w:eastAsia="es-UY"/>
        </w:rPr>
        <w:t xml:space="preserve"> D.</w:t>
      </w:r>
    </w:p>
    <w:p w:rsidR="00EB4E79" w:rsidRPr="0077694A" w:rsidRDefault="00EB4E79" w:rsidP="005926B2">
      <w:pPr>
        <w:numPr>
          <w:ilvl w:val="0"/>
          <w:numId w:val="6"/>
        </w:numPr>
        <w:overflowPunct/>
        <w:autoSpaceDE/>
        <w:autoSpaceDN/>
        <w:adjustRightInd/>
        <w:spacing w:after="240"/>
        <w:rPr>
          <w:rFonts w:ascii="Verdana" w:hAnsi="Verdana" w:cs="Tahoma"/>
          <w:color w:val="000000"/>
          <w:sz w:val="22"/>
          <w:szCs w:val="22"/>
          <w:lang w:val="es-UY" w:eastAsia="es-UY"/>
        </w:rPr>
      </w:pPr>
      <w:r w:rsidRPr="0077694A">
        <w:rPr>
          <w:rFonts w:ascii="Verdana" w:hAnsi="Verdana" w:cs="Tahoma"/>
          <w:b/>
          <w:bCs/>
          <w:color w:val="000000"/>
          <w:sz w:val="22"/>
          <w:szCs w:val="22"/>
          <w:u w:val="single"/>
          <w:lang w:val="es-UY" w:eastAsia="es-UY"/>
        </w:rPr>
        <w:t xml:space="preserve">Enajenaciones de bienes </w:t>
      </w:r>
      <w:proofErr w:type="gramStart"/>
      <w:r w:rsidRPr="0077694A">
        <w:rPr>
          <w:rFonts w:ascii="Verdana" w:hAnsi="Verdana" w:cs="Tahoma"/>
          <w:b/>
          <w:bCs/>
          <w:color w:val="000000"/>
          <w:sz w:val="22"/>
          <w:szCs w:val="22"/>
          <w:u w:val="single"/>
          <w:lang w:val="es-UY" w:eastAsia="es-UY"/>
        </w:rPr>
        <w:t>inmuebles</w:t>
      </w:r>
      <w:r w:rsidRPr="0077694A">
        <w:rPr>
          <w:rFonts w:ascii="Verdana" w:hAnsi="Verdana" w:cs="Tahoma"/>
          <w:color w:val="000000"/>
          <w:sz w:val="22"/>
          <w:szCs w:val="22"/>
          <w:lang w:val="es-UY" w:eastAsia="es-UY"/>
        </w:rPr>
        <w:t>(</w:t>
      </w:r>
      <w:proofErr w:type="gramEnd"/>
      <w:r w:rsidRPr="0077694A">
        <w:rPr>
          <w:rFonts w:ascii="Verdana" w:hAnsi="Verdana" w:cs="Tahoma"/>
          <w:color w:val="000000"/>
          <w:sz w:val="22"/>
          <w:szCs w:val="22"/>
          <w:lang w:val="es-UY" w:eastAsia="es-UY"/>
        </w:rPr>
        <w:t xml:space="preserve">este concepto se aclara en el art 5 del Decreto 252/98 que veremos más adelante) y </w:t>
      </w:r>
      <w:proofErr w:type="spellStart"/>
      <w:r w:rsidRPr="0077694A">
        <w:rPr>
          <w:rFonts w:ascii="Verdana" w:hAnsi="Verdana" w:cs="Tahoma"/>
          <w:color w:val="000000"/>
          <w:sz w:val="22"/>
          <w:szCs w:val="22"/>
          <w:lang w:val="es-UY" w:eastAsia="es-UY"/>
        </w:rPr>
        <w:t>sus</w:t>
      </w:r>
      <w:r w:rsidRPr="0077694A">
        <w:rPr>
          <w:rFonts w:ascii="Verdana" w:hAnsi="Verdana" w:cs="Tahoma"/>
          <w:b/>
          <w:bCs/>
          <w:color w:val="000000"/>
          <w:sz w:val="22"/>
          <w:szCs w:val="22"/>
          <w:u w:val="single"/>
          <w:lang w:val="es-UY" w:eastAsia="es-UY"/>
        </w:rPr>
        <w:t>desmenbramientos</w:t>
      </w:r>
      <w:r w:rsidRPr="0077694A">
        <w:rPr>
          <w:rFonts w:ascii="Verdana" w:hAnsi="Verdana" w:cs="Tahoma"/>
          <w:color w:val="000000"/>
          <w:sz w:val="22"/>
          <w:szCs w:val="22"/>
          <w:lang w:val="es-UY" w:eastAsia="es-UY"/>
        </w:rPr>
        <w:t>recordamos</w:t>
      </w:r>
      <w:proofErr w:type="spellEnd"/>
      <w:r w:rsidRPr="0077694A">
        <w:rPr>
          <w:rFonts w:ascii="Verdana" w:hAnsi="Verdana" w:cs="Tahoma"/>
          <w:color w:val="000000"/>
          <w:sz w:val="22"/>
          <w:szCs w:val="22"/>
          <w:lang w:val="es-UY" w:eastAsia="es-UY"/>
        </w:rPr>
        <w:t xml:space="preserve"> que según el art 486 del C</w:t>
      </w:r>
      <w:r w:rsidR="007F6961">
        <w:rPr>
          <w:rFonts w:ascii="Verdana" w:hAnsi="Verdana" w:cs="Tahoma"/>
          <w:color w:val="000000"/>
          <w:sz w:val="22"/>
          <w:szCs w:val="22"/>
          <w:lang w:val="es-UY" w:eastAsia="es-UY"/>
        </w:rPr>
        <w:t>.</w:t>
      </w:r>
      <w:r w:rsidRPr="0077694A">
        <w:rPr>
          <w:rFonts w:ascii="Verdana" w:hAnsi="Verdana" w:cs="Tahoma"/>
          <w:color w:val="000000"/>
          <w:sz w:val="22"/>
          <w:szCs w:val="22"/>
          <w:lang w:val="es-UY" w:eastAsia="es-UY"/>
        </w:rPr>
        <w:t>C la propiedad plena comprende el derecho de disp</w:t>
      </w:r>
      <w:r w:rsidR="00D5262E">
        <w:rPr>
          <w:rFonts w:ascii="Verdana" w:hAnsi="Verdana" w:cs="Tahoma"/>
          <w:color w:val="000000"/>
          <w:sz w:val="22"/>
          <w:szCs w:val="22"/>
          <w:lang w:val="es-UY" w:eastAsia="es-UY"/>
        </w:rPr>
        <w:t xml:space="preserve">oner: nuda propiedad y de </w:t>
      </w:r>
      <w:proofErr w:type="spellStart"/>
      <w:r w:rsidR="00D5262E">
        <w:rPr>
          <w:rFonts w:ascii="Verdana" w:hAnsi="Verdana" w:cs="Tahoma"/>
          <w:color w:val="000000"/>
          <w:sz w:val="22"/>
          <w:szCs w:val="22"/>
          <w:lang w:val="es-UY" w:eastAsia="es-UY"/>
        </w:rPr>
        <w:t>gozar</w:t>
      </w:r>
      <w:r w:rsidRPr="0077694A">
        <w:rPr>
          <w:rFonts w:ascii="Verdana" w:hAnsi="Verdana" w:cs="Tahoma"/>
          <w:color w:val="000000"/>
          <w:sz w:val="22"/>
          <w:szCs w:val="22"/>
          <w:lang w:val="es-UY" w:eastAsia="es-UY"/>
        </w:rPr>
        <w:t>:usufructo,uso</w:t>
      </w:r>
      <w:proofErr w:type="spellEnd"/>
      <w:r w:rsidRPr="0077694A">
        <w:rPr>
          <w:rFonts w:ascii="Verdana" w:hAnsi="Verdana" w:cs="Tahoma"/>
          <w:color w:val="000000"/>
          <w:sz w:val="22"/>
          <w:szCs w:val="22"/>
          <w:lang w:val="es-UY" w:eastAsia="es-UY"/>
        </w:rPr>
        <w:t xml:space="preserve"> habitación.</w:t>
      </w:r>
    </w:p>
    <w:p w:rsidR="00EB4E79" w:rsidRPr="0077694A" w:rsidRDefault="00EB4E79" w:rsidP="005926B2">
      <w:pPr>
        <w:numPr>
          <w:ilvl w:val="0"/>
          <w:numId w:val="6"/>
        </w:numPr>
        <w:overflowPunct/>
        <w:autoSpaceDE/>
        <w:autoSpaceDN/>
        <w:adjustRightInd/>
        <w:spacing w:after="240"/>
        <w:rPr>
          <w:rFonts w:ascii="Verdana" w:hAnsi="Verdana" w:cs="Tahoma"/>
          <w:color w:val="000000"/>
          <w:sz w:val="22"/>
          <w:szCs w:val="22"/>
          <w:lang w:val="es-UY" w:eastAsia="es-UY"/>
        </w:rPr>
      </w:pPr>
      <w:r w:rsidRPr="0077694A">
        <w:rPr>
          <w:rFonts w:ascii="Verdana" w:hAnsi="Verdana" w:cs="Tahoma"/>
          <w:b/>
          <w:bCs/>
          <w:color w:val="000000"/>
          <w:sz w:val="22"/>
          <w:szCs w:val="22"/>
          <w:u w:val="single"/>
          <w:lang w:val="es-UY" w:eastAsia="es-UY"/>
        </w:rPr>
        <w:t xml:space="preserve">Promesas y cesiones pero solo de actos del literal anterior </w:t>
      </w:r>
      <w:r w:rsidRPr="0077694A">
        <w:rPr>
          <w:rFonts w:ascii="Verdana" w:hAnsi="Verdana" w:cs="Tahoma"/>
          <w:color w:val="000000"/>
          <w:sz w:val="22"/>
          <w:szCs w:val="22"/>
          <w:lang w:val="es-UY" w:eastAsia="es-UY"/>
        </w:rPr>
        <w:t>es decir promesas y cesiones de enajena</w:t>
      </w:r>
      <w:r w:rsidR="00D5262E">
        <w:rPr>
          <w:rFonts w:ascii="Verdana" w:hAnsi="Verdana" w:cs="Tahoma"/>
          <w:color w:val="000000"/>
          <w:sz w:val="22"/>
          <w:szCs w:val="22"/>
          <w:lang w:val="es-UY" w:eastAsia="es-UY"/>
        </w:rPr>
        <w:t>ciones de inmuebles y sus desmem</w:t>
      </w:r>
      <w:r w:rsidRPr="0077694A">
        <w:rPr>
          <w:rFonts w:ascii="Verdana" w:hAnsi="Verdana" w:cs="Tahoma"/>
          <w:color w:val="000000"/>
          <w:sz w:val="22"/>
          <w:szCs w:val="22"/>
          <w:lang w:val="es-UY" w:eastAsia="es-UY"/>
        </w:rPr>
        <w:t>bramientos,</w:t>
      </w:r>
    </w:p>
    <w:p w:rsidR="00EB4E79" w:rsidRPr="0077694A" w:rsidRDefault="00EB4E79" w:rsidP="005926B2">
      <w:pPr>
        <w:numPr>
          <w:ilvl w:val="0"/>
          <w:numId w:val="6"/>
        </w:numPr>
        <w:overflowPunct/>
        <w:autoSpaceDE/>
        <w:autoSpaceDN/>
        <w:adjustRightInd/>
        <w:spacing w:after="240"/>
        <w:rPr>
          <w:rFonts w:ascii="Verdana" w:hAnsi="Verdana" w:cs="Tahoma"/>
          <w:color w:val="000000"/>
          <w:sz w:val="22"/>
          <w:szCs w:val="22"/>
          <w:lang w:val="es-UY" w:eastAsia="es-UY"/>
        </w:rPr>
      </w:pPr>
      <w:r w:rsidRPr="0077694A">
        <w:rPr>
          <w:rFonts w:ascii="Verdana" w:hAnsi="Verdana" w:cs="Tahoma"/>
          <w:b/>
          <w:bCs/>
          <w:color w:val="000000"/>
          <w:sz w:val="22"/>
          <w:szCs w:val="22"/>
          <w:u w:val="single"/>
          <w:lang w:val="es-UY" w:eastAsia="es-UY"/>
        </w:rPr>
        <w:t>Cesión de derechos hereditarios</w:t>
      </w:r>
      <w:r w:rsidRPr="0077694A">
        <w:rPr>
          <w:rFonts w:ascii="Verdana" w:hAnsi="Verdana" w:cs="Tahoma"/>
          <w:color w:val="000000"/>
          <w:sz w:val="22"/>
          <w:szCs w:val="22"/>
          <w:lang w:val="es-UY" w:eastAsia="es-UY"/>
        </w:rPr>
        <w:t xml:space="preserve"> (único acto que no se refiere a bienes inmuebles) y </w:t>
      </w:r>
      <w:r w:rsidRPr="0077694A">
        <w:rPr>
          <w:rFonts w:ascii="Verdana" w:hAnsi="Verdana" w:cs="Tahoma"/>
          <w:b/>
          <w:bCs/>
          <w:color w:val="000000"/>
          <w:sz w:val="22"/>
          <w:szCs w:val="22"/>
          <w:u w:val="single"/>
          <w:lang w:val="es-UY" w:eastAsia="es-UY"/>
        </w:rPr>
        <w:t>cesión de derechos posesorios</w:t>
      </w:r>
      <w:r w:rsidRPr="0077694A">
        <w:rPr>
          <w:rFonts w:ascii="Verdana" w:hAnsi="Verdana" w:cs="Tahoma"/>
          <w:color w:val="000000"/>
          <w:sz w:val="22"/>
          <w:szCs w:val="22"/>
          <w:lang w:val="es-UY" w:eastAsia="es-UY"/>
        </w:rPr>
        <w:t xml:space="preserve"> que el legislador usando la autonomía del Derecho Tributario lo considera como enajenación del dominio pleno aunque tenemos claro que civilmente no lo es.</w:t>
      </w:r>
    </w:p>
    <w:p w:rsidR="00EB4E79" w:rsidRPr="0077694A" w:rsidRDefault="00EB4E79" w:rsidP="005926B2">
      <w:pPr>
        <w:numPr>
          <w:ilvl w:val="0"/>
          <w:numId w:val="6"/>
        </w:numPr>
        <w:overflowPunct/>
        <w:autoSpaceDE/>
        <w:autoSpaceDN/>
        <w:adjustRightInd/>
        <w:spacing w:after="240"/>
        <w:rPr>
          <w:rFonts w:ascii="Verdana" w:hAnsi="Verdana" w:cs="Tahoma"/>
          <w:color w:val="000000"/>
          <w:sz w:val="22"/>
          <w:szCs w:val="22"/>
          <w:lang w:val="es-UY" w:eastAsia="es-UY"/>
        </w:rPr>
      </w:pPr>
      <w:r w:rsidRPr="0077694A">
        <w:rPr>
          <w:rFonts w:ascii="Verdana" w:hAnsi="Verdana" w:cs="Tahoma"/>
          <w:b/>
          <w:bCs/>
          <w:color w:val="000000"/>
          <w:sz w:val="22"/>
          <w:szCs w:val="22"/>
          <w:u w:val="single"/>
          <w:lang w:val="es-UY" w:eastAsia="es-UY"/>
        </w:rPr>
        <w:t>Sentencias declarativas de prescripción adquisitivas.</w:t>
      </w:r>
      <w:r w:rsidRPr="0077694A">
        <w:rPr>
          <w:rFonts w:ascii="Verdana" w:hAnsi="Verdana" w:cs="Tahoma"/>
          <w:color w:val="000000"/>
          <w:sz w:val="22"/>
          <w:szCs w:val="22"/>
          <w:lang w:val="es-UY" w:eastAsia="es-UY"/>
        </w:rPr>
        <w:t xml:space="preserve"> En este hecho generador el escribano no interviene ya que solo podemos intervenir en jurisdicción voluntaria, pero es bueno tenerlo claro para aconsejar a nuestros clientes que deban ir por esa solución.  </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b/>
          <w:bCs/>
          <w:color w:val="000000"/>
          <w:sz w:val="22"/>
          <w:szCs w:val="22"/>
          <w:lang w:val="es-UY" w:eastAsia="es-UY"/>
        </w:rPr>
        <w:t xml:space="preserve">Acto entre </w:t>
      </w:r>
      <w:proofErr w:type="gramStart"/>
      <w:r w:rsidRPr="0077694A">
        <w:rPr>
          <w:rFonts w:ascii="Verdana" w:hAnsi="Verdana" w:cs="Tahoma"/>
          <w:b/>
          <w:bCs/>
          <w:color w:val="000000"/>
          <w:sz w:val="22"/>
          <w:szCs w:val="22"/>
          <w:lang w:val="es-UY" w:eastAsia="es-UY"/>
        </w:rPr>
        <w:t>vivos :</w:t>
      </w:r>
      <w:proofErr w:type="gramEnd"/>
      <w:r w:rsidRPr="0077694A">
        <w:rPr>
          <w:rFonts w:ascii="Verdana" w:hAnsi="Verdana" w:cs="Tahoma"/>
          <w:color w:val="000000"/>
          <w:sz w:val="22"/>
          <w:szCs w:val="22"/>
          <w:lang w:val="es-UY" w:eastAsia="es-UY"/>
        </w:rPr>
        <w:t xml:space="preserve"> A pesar de su diversificación las diferentes situaciones cuyo otorgamiento constituyen el hecho generador las podemos reunir o agrupar bajo los caracteres comunes que indicaremos :</w:t>
      </w:r>
    </w:p>
    <w:p w:rsidR="00EB4E79" w:rsidRPr="0077694A" w:rsidRDefault="00EB4E79" w:rsidP="005926B2">
      <w:pPr>
        <w:overflowPunct/>
        <w:autoSpaceDE/>
        <w:autoSpaceDN/>
        <w:adjustRightInd/>
        <w:spacing w:after="240"/>
        <w:ind w:left="54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Son actos entre vivos enumerados por ley.</w:t>
      </w:r>
    </w:p>
    <w:p w:rsidR="00EB4E79" w:rsidRPr="0077694A" w:rsidRDefault="00EB4E79" w:rsidP="005926B2">
      <w:pPr>
        <w:overflowPunct/>
        <w:autoSpaceDE/>
        <w:autoSpaceDN/>
        <w:adjustRightInd/>
        <w:spacing w:after="240"/>
        <w:ind w:left="54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Recaen sobre el dominio de inmuebles, sus desme</w:t>
      </w:r>
      <w:r w:rsidR="00D5262E">
        <w:rPr>
          <w:rFonts w:ascii="Verdana" w:hAnsi="Verdana" w:cs="Tahoma"/>
          <w:color w:val="000000"/>
          <w:sz w:val="22"/>
          <w:szCs w:val="22"/>
          <w:lang w:val="es-UY" w:eastAsia="es-UY"/>
        </w:rPr>
        <w:t>m</w:t>
      </w:r>
      <w:r w:rsidRPr="0077694A">
        <w:rPr>
          <w:rFonts w:ascii="Verdana" w:hAnsi="Verdana" w:cs="Tahoma"/>
          <w:color w:val="000000"/>
          <w:sz w:val="22"/>
          <w:szCs w:val="22"/>
          <w:lang w:val="es-UY" w:eastAsia="es-UY"/>
        </w:rPr>
        <w:t>bramientos, o actos preliminares de los mismos.</w:t>
      </w:r>
    </w:p>
    <w:p w:rsidR="00EB4E79" w:rsidRPr="0077694A" w:rsidRDefault="00606DF7" w:rsidP="005926B2">
      <w:pPr>
        <w:overflowPunct/>
        <w:autoSpaceDE/>
        <w:autoSpaceDN/>
        <w:adjustRightInd/>
        <w:spacing w:after="240"/>
        <w:textAlignment w:val="auto"/>
        <w:rPr>
          <w:rFonts w:ascii="Verdana" w:hAnsi="Verdana" w:cs="Tahoma"/>
          <w:sz w:val="22"/>
          <w:szCs w:val="22"/>
          <w:lang w:val="es-UY" w:eastAsia="es-UY"/>
        </w:rPr>
      </w:pPr>
      <w:r>
        <w:rPr>
          <w:rFonts w:ascii="Verdana" w:hAnsi="Verdana" w:cs="Tahoma"/>
          <w:color w:val="000000"/>
          <w:sz w:val="22"/>
          <w:szCs w:val="22"/>
          <w:lang w:val="es-UY" w:eastAsia="es-UY"/>
        </w:rPr>
        <w:t>Excepción</w:t>
      </w:r>
      <w:r w:rsidR="00EB4E79" w:rsidRPr="0077694A">
        <w:rPr>
          <w:rFonts w:ascii="Verdana" w:hAnsi="Verdana" w:cs="Tahoma"/>
          <w:color w:val="000000"/>
          <w:sz w:val="22"/>
          <w:szCs w:val="22"/>
          <w:lang w:val="es-UY" w:eastAsia="es-UY"/>
        </w:rPr>
        <w:t xml:space="preserve">: cesión de derechos hereditarios, que es una </w:t>
      </w:r>
      <w:proofErr w:type="gramStart"/>
      <w:r w:rsidR="00EB4E79" w:rsidRPr="0077694A">
        <w:rPr>
          <w:rFonts w:ascii="Verdana" w:hAnsi="Verdana" w:cs="Tahoma"/>
          <w:color w:val="000000"/>
          <w:sz w:val="22"/>
          <w:szCs w:val="22"/>
          <w:lang w:val="es-UY" w:eastAsia="es-UY"/>
        </w:rPr>
        <w:t>universalidad(</w:t>
      </w:r>
      <w:proofErr w:type="gramEnd"/>
      <w:r w:rsidR="00EB4E79" w:rsidRPr="0077694A">
        <w:rPr>
          <w:rFonts w:ascii="Verdana" w:hAnsi="Verdana" w:cs="Tahoma"/>
          <w:color w:val="000000"/>
          <w:sz w:val="22"/>
          <w:szCs w:val="22"/>
          <w:lang w:val="es-UY" w:eastAsia="es-UY"/>
        </w:rPr>
        <w:t xml:space="preserve"> art 1767 CC).</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p>
    <w:p w:rsidR="00EB4E79" w:rsidRPr="00D5262E" w:rsidRDefault="00D5262E" w:rsidP="005926B2">
      <w:pPr>
        <w:overflowPunct/>
        <w:autoSpaceDE/>
        <w:autoSpaceDN/>
        <w:adjustRightInd/>
        <w:spacing w:after="240"/>
        <w:textAlignment w:val="auto"/>
        <w:rPr>
          <w:rFonts w:ascii="Verdana" w:hAnsi="Verdana" w:cs="Tahoma"/>
          <w:sz w:val="22"/>
          <w:szCs w:val="22"/>
          <w:lang w:val="es-UY" w:eastAsia="es-UY"/>
        </w:rPr>
      </w:pPr>
      <w:r>
        <w:rPr>
          <w:rFonts w:ascii="Verdana" w:hAnsi="Verdana" w:cs="Tahoma"/>
          <w:color w:val="000000"/>
          <w:sz w:val="22"/>
          <w:szCs w:val="22"/>
          <w:lang w:val="es-UY" w:eastAsia="es-UY"/>
        </w:rPr>
        <w:br w:type="page"/>
      </w:r>
      <w:r w:rsidR="00EB4E79" w:rsidRPr="00D5262E">
        <w:rPr>
          <w:rFonts w:ascii="Verdana" w:hAnsi="Verdana" w:cs="Tahoma"/>
          <w:color w:val="000000"/>
          <w:sz w:val="22"/>
          <w:szCs w:val="22"/>
          <w:lang w:val="es-UY" w:eastAsia="es-UY"/>
        </w:rPr>
        <w:lastRenderedPageBreak/>
        <w:t>Desarrollando estas dos premisas podemos realizar el siguiente esquema:</w:t>
      </w:r>
    </w:p>
    <w:p w:rsidR="00D5262E" w:rsidRPr="00D5262E" w:rsidRDefault="00AF6615" w:rsidP="00606DF7">
      <w:pPr>
        <w:numPr>
          <w:ilvl w:val="0"/>
          <w:numId w:val="9"/>
        </w:numPr>
        <w:overflowPunct/>
        <w:autoSpaceDE/>
        <w:autoSpaceDN/>
        <w:adjustRightInd/>
        <w:spacing w:after="240"/>
        <w:ind w:left="426" w:hanging="426"/>
        <w:textAlignment w:val="auto"/>
        <w:rPr>
          <w:rFonts w:ascii="Verdana" w:hAnsi="Verdana" w:cs="Tahoma"/>
          <w:color w:val="000000"/>
          <w:sz w:val="22"/>
          <w:szCs w:val="22"/>
          <w:lang w:val="es-UY" w:eastAsia="es-UY"/>
        </w:rPr>
      </w:pPr>
      <w:r w:rsidRPr="00AF6615">
        <w:rPr>
          <w:rFonts w:ascii="Verdana" w:hAnsi="Verdana" w:cs="Tahoma"/>
          <w:b/>
          <w:noProof/>
          <w:color w:val="000000"/>
          <w:sz w:val="22"/>
          <w:szCs w:val="22"/>
          <w:u w:val="single"/>
          <w:lang w:val="es-UY" w:eastAsia="es-UY"/>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left:0;text-align:left;margin-left:193.9pt;margin-top:20.5pt;width:18pt;height:54pt;flip:x;z-index:251659776" adj=",5140"/>
        </w:pict>
      </w:r>
      <w:r w:rsidR="00EB4E79" w:rsidRPr="00606DF7">
        <w:rPr>
          <w:rFonts w:ascii="Verdana" w:hAnsi="Verdana" w:cs="Tahoma"/>
          <w:b/>
          <w:color w:val="000000"/>
          <w:sz w:val="22"/>
          <w:szCs w:val="22"/>
          <w:u w:val="single"/>
          <w:lang w:val="es-UY" w:eastAsia="es-UY"/>
        </w:rPr>
        <w:t>Sobre el dominio pleno de i</w:t>
      </w:r>
      <w:r w:rsidR="00D5262E" w:rsidRPr="00606DF7">
        <w:rPr>
          <w:rFonts w:ascii="Verdana" w:hAnsi="Verdana" w:cs="Tahoma"/>
          <w:b/>
          <w:color w:val="000000"/>
          <w:sz w:val="22"/>
          <w:szCs w:val="22"/>
          <w:u w:val="single"/>
          <w:lang w:val="es-UY" w:eastAsia="es-UY"/>
        </w:rPr>
        <w:t>nmueble</w:t>
      </w:r>
      <w:r w:rsidR="00D5262E" w:rsidRPr="00D5262E">
        <w:rPr>
          <w:rFonts w:ascii="Verdana" w:hAnsi="Verdana" w:cs="Tahoma"/>
          <w:color w:val="000000"/>
          <w:sz w:val="22"/>
          <w:szCs w:val="22"/>
          <w:lang w:val="es-UY" w:eastAsia="es-UY"/>
        </w:rPr>
        <w:t>:</w:t>
      </w:r>
    </w:p>
    <w:p w:rsidR="00606DF7" w:rsidRDefault="00D5262E" w:rsidP="00606DF7">
      <w:pPr>
        <w:numPr>
          <w:ilvl w:val="0"/>
          <w:numId w:val="10"/>
        </w:numPr>
        <w:tabs>
          <w:tab w:val="left" w:pos="709"/>
          <w:tab w:val="left" w:pos="4395"/>
        </w:tabs>
        <w:overflowPunct/>
        <w:autoSpaceDE/>
        <w:autoSpaceDN/>
        <w:adjustRightInd/>
        <w:spacing w:after="240"/>
        <w:ind w:left="142" w:firstLine="284"/>
        <w:textAlignment w:val="auto"/>
        <w:rPr>
          <w:rFonts w:ascii="Verdana" w:hAnsi="Verdana" w:cs="Tahoma"/>
          <w:color w:val="000000"/>
          <w:sz w:val="22"/>
          <w:szCs w:val="22"/>
          <w:lang w:val="es-UY" w:eastAsia="es-UY"/>
        </w:rPr>
      </w:pPr>
      <w:r w:rsidRPr="00D5262E">
        <w:rPr>
          <w:rFonts w:ascii="Verdana" w:hAnsi="Verdana" w:cs="Tahoma"/>
          <w:color w:val="000000"/>
          <w:sz w:val="22"/>
          <w:szCs w:val="22"/>
          <w:lang w:val="es-UY" w:eastAsia="es-UY"/>
        </w:rPr>
        <w:t>Transmitiéndolo (Art. 1 A):</w:t>
      </w:r>
      <w:r w:rsidR="00606DF7">
        <w:rPr>
          <w:rFonts w:ascii="Verdana" w:hAnsi="Verdana" w:cs="Tahoma"/>
          <w:color w:val="000000"/>
          <w:sz w:val="22"/>
          <w:szCs w:val="22"/>
          <w:lang w:val="es-UY" w:eastAsia="es-UY"/>
        </w:rPr>
        <w:tab/>
      </w:r>
      <w:r w:rsidR="0016323F">
        <w:rPr>
          <w:rFonts w:ascii="Verdana" w:hAnsi="Verdana" w:cs="Tahoma"/>
          <w:color w:val="000000"/>
          <w:sz w:val="22"/>
          <w:szCs w:val="22"/>
          <w:lang w:val="es-UY" w:eastAsia="es-UY"/>
        </w:rPr>
        <w:t>Gratuitos</w:t>
      </w:r>
    </w:p>
    <w:p w:rsidR="00D5262E" w:rsidRPr="0016323F" w:rsidRDefault="0016323F" w:rsidP="0016323F">
      <w:pPr>
        <w:tabs>
          <w:tab w:val="left" w:pos="709"/>
          <w:tab w:val="left" w:pos="4395"/>
        </w:tabs>
        <w:overflowPunct/>
        <w:autoSpaceDE/>
        <w:autoSpaceDN/>
        <w:adjustRightInd/>
        <w:spacing w:after="240"/>
        <w:ind w:left="426"/>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ab/>
      </w:r>
      <w:r>
        <w:rPr>
          <w:rFonts w:ascii="Verdana" w:hAnsi="Verdana" w:cs="Tahoma"/>
          <w:color w:val="000000"/>
          <w:sz w:val="22"/>
          <w:szCs w:val="22"/>
          <w:lang w:val="es-UY" w:eastAsia="es-UY"/>
        </w:rPr>
        <w:tab/>
        <w:t>O</w:t>
      </w:r>
      <w:r w:rsidRPr="00606DF7">
        <w:rPr>
          <w:rFonts w:ascii="Verdana" w:hAnsi="Verdana" w:cs="Tahoma"/>
          <w:color w:val="000000"/>
          <w:sz w:val="22"/>
          <w:szCs w:val="22"/>
          <w:lang w:val="es-UY" w:eastAsia="es-UY"/>
        </w:rPr>
        <w:t>neroso</w:t>
      </w:r>
      <w:r>
        <w:rPr>
          <w:rFonts w:ascii="Verdana" w:hAnsi="Verdana" w:cs="Tahoma"/>
          <w:color w:val="000000"/>
          <w:sz w:val="22"/>
          <w:szCs w:val="22"/>
          <w:lang w:val="es-UY" w:eastAsia="es-UY"/>
        </w:rPr>
        <w:t>s</w:t>
      </w:r>
    </w:p>
    <w:p w:rsidR="00D5262E" w:rsidRPr="00D5262E" w:rsidRDefault="00D5262E" w:rsidP="00606DF7">
      <w:pPr>
        <w:numPr>
          <w:ilvl w:val="0"/>
          <w:numId w:val="10"/>
        </w:numPr>
        <w:overflowPunct/>
        <w:autoSpaceDE/>
        <w:autoSpaceDN/>
        <w:adjustRightInd/>
        <w:spacing w:after="240"/>
        <w:ind w:left="142" w:firstLine="284"/>
        <w:textAlignment w:val="auto"/>
        <w:rPr>
          <w:rFonts w:ascii="Verdana" w:hAnsi="Verdana" w:cs="Tahoma"/>
          <w:color w:val="000000"/>
          <w:sz w:val="22"/>
          <w:szCs w:val="22"/>
          <w:lang w:val="es-UY" w:eastAsia="es-UY"/>
        </w:rPr>
      </w:pPr>
      <w:r w:rsidRPr="00D5262E">
        <w:rPr>
          <w:rFonts w:ascii="Verdana" w:hAnsi="Verdana" w:cs="Tahoma"/>
          <w:color w:val="000000"/>
          <w:sz w:val="22"/>
          <w:szCs w:val="22"/>
          <w:lang w:val="es-UY" w:eastAsia="es-UY"/>
        </w:rPr>
        <w:t>Declarándolo (Art. 1 D): sentencia de prescripción</w:t>
      </w:r>
    </w:p>
    <w:p w:rsidR="00D5262E" w:rsidRPr="00D5262E" w:rsidRDefault="00D5262E" w:rsidP="00606DF7">
      <w:pPr>
        <w:numPr>
          <w:ilvl w:val="0"/>
          <w:numId w:val="10"/>
        </w:numPr>
        <w:overflowPunct/>
        <w:autoSpaceDE/>
        <w:autoSpaceDN/>
        <w:adjustRightInd/>
        <w:spacing w:after="240"/>
        <w:ind w:left="142" w:firstLine="284"/>
        <w:textAlignment w:val="auto"/>
        <w:rPr>
          <w:rFonts w:ascii="Verdana" w:hAnsi="Verdana" w:cs="Tahoma"/>
          <w:color w:val="000000"/>
          <w:sz w:val="22"/>
          <w:szCs w:val="22"/>
          <w:lang w:val="es-UY" w:eastAsia="es-UY"/>
        </w:rPr>
      </w:pPr>
      <w:r w:rsidRPr="00D5262E">
        <w:rPr>
          <w:rFonts w:ascii="Verdana" w:hAnsi="Verdana" w:cs="Tahoma"/>
          <w:color w:val="000000"/>
          <w:sz w:val="22"/>
          <w:szCs w:val="22"/>
          <w:lang w:val="es-UY" w:eastAsia="es-UY"/>
        </w:rPr>
        <w:t>Asimilación por ley a la cesión de derechos posesorios (Art. 1 C)</w:t>
      </w:r>
    </w:p>
    <w:p w:rsidR="00EB4E79" w:rsidRPr="00D5262E" w:rsidRDefault="00AF6615" w:rsidP="00606DF7">
      <w:pPr>
        <w:numPr>
          <w:ilvl w:val="0"/>
          <w:numId w:val="9"/>
        </w:numPr>
        <w:overflowPunct/>
        <w:autoSpaceDE/>
        <w:autoSpaceDN/>
        <w:adjustRightInd/>
        <w:spacing w:after="240"/>
        <w:ind w:left="426" w:hanging="426"/>
        <w:textAlignment w:val="auto"/>
        <w:rPr>
          <w:rFonts w:ascii="Verdana" w:hAnsi="Verdana" w:cs="Tahoma"/>
          <w:sz w:val="22"/>
          <w:szCs w:val="22"/>
          <w:lang w:val="es-UY" w:eastAsia="es-UY"/>
        </w:rPr>
      </w:pPr>
      <w:r w:rsidRPr="00AF6615">
        <w:rPr>
          <w:rFonts w:ascii="Verdana" w:hAnsi="Verdana" w:cs="Tahoma"/>
          <w:b/>
          <w:noProof/>
          <w:color w:val="000000"/>
          <w:sz w:val="22"/>
          <w:szCs w:val="22"/>
          <w:u w:val="single"/>
          <w:lang w:val="es-UY" w:eastAsia="es-UY"/>
        </w:rPr>
        <w:pict>
          <v:shape id="_x0000_s1027" type="#_x0000_t88" style="position:absolute;left:0;text-align:left;margin-left:121.9pt;margin-top:23.1pt;width:24pt;height:1in;z-index:251656704"/>
        </w:pict>
      </w:r>
      <w:r w:rsidR="00EB4E79" w:rsidRPr="00606DF7">
        <w:rPr>
          <w:rFonts w:ascii="Verdana" w:hAnsi="Verdana" w:cs="Tahoma"/>
          <w:b/>
          <w:color w:val="000000"/>
          <w:sz w:val="22"/>
          <w:szCs w:val="22"/>
          <w:u w:val="single"/>
          <w:lang w:val="es-UY" w:eastAsia="es-UY"/>
        </w:rPr>
        <w:t>Sobre el desme</w:t>
      </w:r>
      <w:r w:rsidR="00D5262E" w:rsidRPr="00606DF7">
        <w:rPr>
          <w:rFonts w:ascii="Verdana" w:hAnsi="Verdana" w:cs="Tahoma"/>
          <w:b/>
          <w:color w:val="000000"/>
          <w:sz w:val="22"/>
          <w:szCs w:val="22"/>
          <w:u w:val="single"/>
          <w:lang w:val="es-UY" w:eastAsia="es-UY"/>
        </w:rPr>
        <w:t xml:space="preserve">mbramiento </w:t>
      </w:r>
      <w:r w:rsidR="00EB4E79" w:rsidRPr="00606DF7">
        <w:rPr>
          <w:rFonts w:ascii="Verdana" w:hAnsi="Verdana" w:cs="Tahoma"/>
          <w:b/>
          <w:color w:val="000000"/>
          <w:sz w:val="22"/>
          <w:szCs w:val="22"/>
          <w:u w:val="single"/>
          <w:lang w:val="es-UY" w:eastAsia="es-UY"/>
        </w:rPr>
        <w:t>del dominio</w:t>
      </w:r>
      <w:r w:rsidR="00D5262E" w:rsidRPr="00606DF7">
        <w:rPr>
          <w:rFonts w:ascii="Verdana" w:hAnsi="Verdana" w:cs="Tahoma"/>
          <w:b/>
          <w:color w:val="000000"/>
          <w:sz w:val="22"/>
          <w:szCs w:val="22"/>
          <w:u w:val="single"/>
          <w:lang w:val="es-UY" w:eastAsia="es-UY"/>
        </w:rPr>
        <w:t xml:space="preserve"> de bienes inmuebles</w:t>
      </w:r>
      <w:r w:rsidR="00D5262E" w:rsidRPr="00D5262E">
        <w:rPr>
          <w:rFonts w:ascii="Verdana" w:hAnsi="Verdana" w:cs="Tahoma"/>
          <w:color w:val="000000"/>
          <w:sz w:val="22"/>
          <w:szCs w:val="22"/>
          <w:lang w:val="es-UY" w:eastAsia="es-UY"/>
        </w:rPr>
        <w:t xml:space="preserve"> (Art. 1 A):</w:t>
      </w:r>
    </w:p>
    <w:p w:rsidR="00D5262E" w:rsidRDefault="00D5262E" w:rsidP="00606DF7">
      <w:pPr>
        <w:numPr>
          <w:ilvl w:val="0"/>
          <w:numId w:val="10"/>
        </w:numPr>
        <w:tabs>
          <w:tab w:val="left" w:pos="709"/>
          <w:tab w:val="left" w:pos="2977"/>
        </w:tabs>
        <w:overflowPunct/>
        <w:autoSpaceDE/>
        <w:autoSpaceDN/>
        <w:adjustRightInd/>
        <w:spacing w:after="240"/>
        <w:ind w:left="142" w:firstLine="284"/>
        <w:textAlignment w:val="auto"/>
        <w:rPr>
          <w:rFonts w:ascii="Verdana" w:hAnsi="Verdana" w:cs="Tahoma"/>
          <w:sz w:val="22"/>
          <w:szCs w:val="22"/>
          <w:lang w:val="es-UY" w:eastAsia="es-UY"/>
        </w:rPr>
      </w:pPr>
      <w:r>
        <w:rPr>
          <w:rFonts w:ascii="Verdana" w:hAnsi="Verdana" w:cs="Tahoma"/>
          <w:sz w:val="22"/>
          <w:szCs w:val="22"/>
          <w:lang w:val="es-UY" w:eastAsia="es-UY"/>
        </w:rPr>
        <w:t>Usufructo</w:t>
      </w:r>
    </w:p>
    <w:p w:rsidR="00D5262E" w:rsidRDefault="00D5262E" w:rsidP="00606DF7">
      <w:pPr>
        <w:numPr>
          <w:ilvl w:val="0"/>
          <w:numId w:val="10"/>
        </w:numPr>
        <w:tabs>
          <w:tab w:val="left" w:pos="709"/>
          <w:tab w:val="left" w:pos="2977"/>
        </w:tabs>
        <w:overflowPunct/>
        <w:autoSpaceDE/>
        <w:autoSpaceDN/>
        <w:adjustRightInd/>
        <w:spacing w:after="240"/>
        <w:ind w:left="142" w:firstLine="284"/>
        <w:textAlignment w:val="auto"/>
        <w:rPr>
          <w:rFonts w:ascii="Verdana" w:hAnsi="Verdana" w:cs="Tahoma"/>
          <w:sz w:val="22"/>
          <w:szCs w:val="22"/>
          <w:lang w:val="es-UY" w:eastAsia="es-UY"/>
        </w:rPr>
      </w:pPr>
      <w:r>
        <w:rPr>
          <w:rFonts w:ascii="Verdana" w:hAnsi="Verdana" w:cs="Tahoma"/>
          <w:sz w:val="22"/>
          <w:szCs w:val="22"/>
          <w:lang w:val="es-UY" w:eastAsia="es-UY"/>
        </w:rPr>
        <w:t>Nuda propiedad</w:t>
      </w:r>
      <w:r w:rsidR="00606DF7">
        <w:rPr>
          <w:rFonts w:ascii="Verdana" w:hAnsi="Verdana" w:cs="Tahoma"/>
          <w:sz w:val="22"/>
          <w:szCs w:val="22"/>
          <w:lang w:val="es-UY" w:eastAsia="es-UY"/>
        </w:rPr>
        <w:tab/>
        <w:t>Gratuitos u onerosos</w:t>
      </w:r>
    </w:p>
    <w:p w:rsidR="00D5262E" w:rsidRDefault="00D5262E" w:rsidP="00606DF7">
      <w:pPr>
        <w:numPr>
          <w:ilvl w:val="0"/>
          <w:numId w:val="10"/>
        </w:numPr>
        <w:tabs>
          <w:tab w:val="left" w:pos="709"/>
          <w:tab w:val="left" w:pos="2977"/>
        </w:tabs>
        <w:overflowPunct/>
        <w:autoSpaceDE/>
        <w:autoSpaceDN/>
        <w:adjustRightInd/>
        <w:spacing w:after="240"/>
        <w:ind w:left="142" w:firstLine="284"/>
        <w:textAlignment w:val="auto"/>
        <w:rPr>
          <w:rFonts w:ascii="Verdana" w:hAnsi="Verdana" w:cs="Tahoma"/>
          <w:sz w:val="22"/>
          <w:szCs w:val="22"/>
          <w:lang w:val="es-UY" w:eastAsia="es-UY"/>
        </w:rPr>
      </w:pPr>
      <w:r>
        <w:rPr>
          <w:rFonts w:ascii="Verdana" w:hAnsi="Verdana" w:cs="Tahoma"/>
          <w:sz w:val="22"/>
          <w:szCs w:val="22"/>
          <w:lang w:val="es-UY" w:eastAsia="es-UY"/>
        </w:rPr>
        <w:t>Uso</w:t>
      </w:r>
    </w:p>
    <w:p w:rsidR="00D5262E" w:rsidRPr="00D5262E" w:rsidRDefault="00AF6615" w:rsidP="00606DF7">
      <w:pPr>
        <w:numPr>
          <w:ilvl w:val="0"/>
          <w:numId w:val="10"/>
        </w:numPr>
        <w:tabs>
          <w:tab w:val="left" w:pos="709"/>
          <w:tab w:val="left" w:pos="2977"/>
        </w:tabs>
        <w:overflowPunct/>
        <w:autoSpaceDE/>
        <w:autoSpaceDN/>
        <w:adjustRightInd/>
        <w:spacing w:after="240"/>
        <w:ind w:left="142" w:firstLine="284"/>
        <w:textAlignment w:val="auto"/>
        <w:rPr>
          <w:rFonts w:ascii="Verdana" w:hAnsi="Verdana" w:cs="Tahoma"/>
          <w:sz w:val="22"/>
          <w:szCs w:val="22"/>
          <w:lang w:val="es-UY" w:eastAsia="es-UY"/>
        </w:rPr>
      </w:pPr>
      <w:r w:rsidRPr="00AF6615">
        <w:rPr>
          <w:rFonts w:ascii="Verdana" w:hAnsi="Verdana" w:cs="Tahoma"/>
          <w:noProof/>
          <w:sz w:val="22"/>
          <w:szCs w:val="22"/>
          <w:lang w:val="es-UY" w:eastAsia="es-UY"/>
        </w:rPr>
        <w:pict>
          <v:shapetype id="_x0000_t32" coordsize="21600,21600" o:spt="32" o:oned="t" path="m,l21600,21600e" filled="f">
            <v:path arrowok="t" fillok="f" o:connecttype="none"/>
            <o:lock v:ext="edit" shapetype="t"/>
          </v:shapetype>
          <v:shape id="_x0000_s1026" type="#_x0000_t32" style="position:absolute;left:0;text-align:left;margin-left:97.9pt;margin-top:7.6pt;width:48pt;height:0;z-index:251655680" o:connectortype="straight">
            <v:stroke endarrow="block"/>
          </v:shape>
        </w:pict>
      </w:r>
      <w:r w:rsidR="00D5262E">
        <w:rPr>
          <w:rFonts w:ascii="Verdana" w:hAnsi="Verdana" w:cs="Tahoma"/>
          <w:sz w:val="22"/>
          <w:szCs w:val="22"/>
          <w:lang w:val="es-UY" w:eastAsia="es-UY"/>
        </w:rPr>
        <w:t>Habitación</w:t>
      </w:r>
      <w:r w:rsidR="00606DF7">
        <w:rPr>
          <w:rFonts w:ascii="Verdana" w:hAnsi="Verdana" w:cs="Tahoma"/>
          <w:sz w:val="22"/>
          <w:szCs w:val="22"/>
          <w:lang w:val="es-UY" w:eastAsia="es-UY"/>
        </w:rPr>
        <w:tab/>
        <w:t>Gratuita</w:t>
      </w:r>
      <w:r w:rsidR="001D2528">
        <w:rPr>
          <w:rFonts w:ascii="Verdana" w:hAnsi="Verdana" w:cs="Tahoma"/>
          <w:sz w:val="22"/>
          <w:szCs w:val="22"/>
          <w:lang w:val="es-UY" w:eastAsia="es-UY"/>
        </w:rPr>
        <w:t xml:space="preserve"> (Art. 541 del C.C.)</w:t>
      </w:r>
    </w:p>
    <w:p w:rsidR="00D5262E" w:rsidRDefault="00D5262E" w:rsidP="00606DF7">
      <w:pPr>
        <w:pStyle w:val="Prrafodelista"/>
        <w:ind w:left="142" w:firstLine="284"/>
        <w:rPr>
          <w:rFonts w:ascii="Verdana" w:hAnsi="Verdana" w:cs="Tahoma"/>
          <w:sz w:val="22"/>
          <w:szCs w:val="22"/>
          <w:lang w:val="es-UY" w:eastAsia="es-UY"/>
        </w:rPr>
      </w:pPr>
    </w:p>
    <w:p w:rsidR="00D5262E" w:rsidRPr="00606DF7" w:rsidRDefault="00AF6615" w:rsidP="00606DF7">
      <w:pPr>
        <w:numPr>
          <w:ilvl w:val="0"/>
          <w:numId w:val="9"/>
        </w:numPr>
        <w:overflowPunct/>
        <w:autoSpaceDE/>
        <w:autoSpaceDN/>
        <w:adjustRightInd/>
        <w:spacing w:after="240"/>
        <w:ind w:left="426" w:hanging="426"/>
        <w:textAlignment w:val="auto"/>
        <w:rPr>
          <w:rFonts w:ascii="Verdana" w:hAnsi="Verdana" w:cs="Tahoma"/>
          <w:sz w:val="22"/>
          <w:szCs w:val="22"/>
          <w:lang w:val="es-UY" w:eastAsia="es-UY"/>
        </w:rPr>
      </w:pPr>
      <w:r w:rsidRPr="00AF6615">
        <w:rPr>
          <w:rFonts w:ascii="Verdana" w:hAnsi="Verdana" w:cs="Tahoma"/>
          <w:b/>
          <w:noProof/>
          <w:color w:val="000000"/>
          <w:sz w:val="22"/>
          <w:szCs w:val="22"/>
          <w:u w:val="single"/>
          <w:lang w:val="es-UY" w:eastAsia="es-UY"/>
        </w:rPr>
        <w:pict>
          <v:shape id="_x0000_s1028" type="#_x0000_t88" style="position:absolute;left:0;text-align:left;margin-left:139.9pt;margin-top:19.75pt;width:24pt;height:49.55pt;z-index:251657728" adj=",5693"/>
        </w:pict>
      </w:r>
      <w:r w:rsidR="00EB4E79" w:rsidRPr="00606DF7">
        <w:rPr>
          <w:rFonts w:ascii="Verdana" w:hAnsi="Verdana" w:cs="Tahoma"/>
          <w:b/>
          <w:color w:val="000000"/>
          <w:sz w:val="22"/>
          <w:szCs w:val="22"/>
          <w:u w:val="single"/>
          <w:lang w:val="es-UY" w:eastAsia="es-UY"/>
        </w:rPr>
        <w:t xml:space="preserve">Sobre contratos preliminares </w:t>
      </w:r>
      <w:proofErr w:type="spellStart"/>
      <w:r w:rsidR="00EB4E79" w:rsidRPr="00606DF7">
        <w:rPr>
          <w:rFonts w:ascii="Verdana" w:hAnsi="Verdana" w:cs="Tahoma"/>
          <w:b/>
          <w:color w:val="000000"/>
          <w:sz w:val="22"/>
          <w:szCs w:val="22"/>
          <w:u w:val="single"/>
          <w:lang w:val="es-UY" w:eastAsia="es-UY"/>
        </w:rPr>
        <w:t>de</w:t>
      </w:r>
      <w:r w:rsidR="00D5262E" w:rsidRPr="00606DF7">
        <w:rPr>
          <w:rFonts w:ascii="Verdana" w:hAnsi="Verdana" w:cs="Tahoma"/>
          <w:b/>
          <w:color w:val="000000"/>
          <w:sz w:val="22"/>
          <w:szCs w:val="22"/>
          <w:u w:val="single"/>
          <w:lang w:val="es-UY" w:eastAsia="es-UY"/>
        </w:rPr>
        <w:t>los</w:t>
      </w:r>
      <w:proofErr w:type="spellEnd"/>
      <w:r w:rsidR="00D5262E" w:rsidRPr="00606DF7">
        <w:rPr>
          <w:rFonts w:ascii="Verdana" w:hAnsi="Verdana" w:cs="Tahoma"/>
          <w:b/>
          <w:color w:val="000000"/>
          <w:sz w:val="22"/>
          <w:szCs w:val="22"/>
          <w:u w:val="single"/>
          <w:lang w:val="es-UY" w:eastAsia="es-UY"/>
        </w:rPr>
        <w:t xml:space="preserve"> </w:t>
      </w:r>
      <w:r w:rsidR="00606DF7" w:rsidRPr="00606DF7">
        <w:rPr>
          <w:rFonts w:ascii="Verdana" w:hAnsi="Verdana" w:cs="Tahoma"/>
          <w:b/>
          <w:color w:val="000000"/>
          <w:sz w:val="22"/>
          <w:szCs w:val="22"/>
          <w:u w:val="single"/>
          <w:lang w:val="es-UY" w:eastAsia="es-UY"/>
        </w:rPr>
        <w:t>actos del Lit. A</w:t>
      </w:r>
      <w:r w:rsidR="00606DF7">
        <w:rPr>
          <w:rFonts w:ascii="Verdana" w:hAnsi="Verdana" w:cs="Tahoma"/>
          <w:color w:val="000000"/>
          <w:sz w:val="22"/>
          <w:szCs w:val="22"/>
          <w:lang w:val="es-UY" w:eastAsia="es-UY"/>
        </w:rPr>
        <w:t xml:space="preserve"> (Art. 1 B)</w:t>
      </w:r>
      <w:r w:rsidR="00D5262E">
        <w:rPr>
          <w:rFonts w:ascii="Verdana" w:hAnsi="Verdana" w:cs="Tahoma"/>
          <w:color w:val="000000"/>
          <w:sz w:val="22"/>
          <w:szCs w:val="22"/>
          <w:lang w:val="es-UY" w:eastAsia="es-UY"/>
        </w:rPr>
        <w:t>:</w:t>
      </w:r>
    </w:p>
    <w:p w:rsidR="00606DF7" w:rsidRDefault="00606DF7" w:rsidP="00606DF7">
      <w:pPr>
        <w:numPr>
          <w:ilvl w:val="0"/>
          <w:numId w:val="11"/>
        </w:numPr>
        <w:tabs>
          <w:tab w:val="left" w:pos="709"/>
          <w:tab w:val="left" w:pos="3402"/>
        </w:tabs>
        <w:overflowPunct/>
        <w:autoSpaceDE/>
        <w:autoSpaceDN/>
        <w:adjustRightInd/>
        <w:spacing w:after="240"/>
        <w:ind w:left="142" w:firstLine="284"/>
        <w:textAlignment w:val="auto"/>
        <w:rPr>
          <w:rFonts w:ascii="Verdana" w:hAnsi="Verdana" w:cs="Tahoma"/>
          <w:sz w:val="22"/>
          <w:szCs w:val="22"/>
          <w:lang w:val="es-UY" w:eastAsia="es-UY"/>
        </w:rPr>
      </w:pPr>
      <w:r>
        <w:rPr>
          <w:rFonts w:ascii="Verdana" w:hAnsi="Verdana" w:cs="Tahoma"/>
          <w:sz w:val="22"/>
          <w:szCs w:val="22"/>
          <w:lang w:val="es-UY" w:eastAsia="es-UY"/>
        </w:rPr>
        <w:t>Promesas</w:t>
      </w:r>
      <w:r>
        <w:rPr>
          <w:rFonts w:ascii="Verdana" w:hAnsi="Verdana" w:cs="Tahoma"/>
          <w:sz w:val="22"/>
          <w:szCs w:val="22"/>
          <w:lang w:val="es-UY" w:eastAsia="es-UY"/>
        </w:rPr>
        <w:tab/>
        <w:t>Gratuitos u onerosos</w:t>
      </w:r>
    </w:p>
    <w:p w:rsidR="00606DF7" w:rsidRPr="00D5262E" w:rsidRDefault="00606DF7" w:rsidP="00606DF7">
      <w:pPr>
        <w:numPr>
          <w:ilvl w:val="0"/>
          <w:numId w:val="11"/>
        </w:numPr>
        <w:tabs>
          <w:tab w:val="left" w:pos="709"/>
          <w:tab w:val="left" w:pos="3402"/>
        </w:tabs>
        <w:overflowPunct/>
        <w:autoSpaceDE/>
        <w:autoSpaceDN/>
        <w:adjustRightInd/>
        <w:spacing w:after="240"/>
        <w:ind w:left="142" w:firstLine="284"/>
        <w:textAlignment w:val="auto"/>
        <w:rPr>
          <w:rFonts w:ascii="Verdana" w:hAnsi="Verdana" w:cs="Tahoma"/>
          <w:sz w:val="22"/>
          <w:szCs w:val="22"/>
          <w:lang w:val="es-UY" w:eastAsia="es-UY"/>
        </w:rPr>
      </w:pPr>
      <w:r>
        <w:rPr>
          <w:rFonts w:ascii="Verdana" w:hAnsi="Verdana" w:cs="Tahoma"/>
          <w:sz w:val="22"/>
          <w:szCs w:val="22"/>
          <w:lang w:val="es-UY" w:eastAsia="es-UY"/>
        </w:rPr>
        <w:t>Cesión de promesa</w:t>
      </w:r>
    </w:p>
    <w:p w:rsidR="00D5262E" w:rsidRPr="00D5262E" w:rsidRDefault="00EB4E79" w:rsidP="00606DF7">
      <w:pPr>
        <w:numPr>
          <w:ilvl w:val="0"/>
          <w:numId w:val="9"/>
        </w:numPr>
        <w:overflowPunct/>
        <w:autoSpaceDE/>
        <w:autoSpaceDN/>
        <w:adjustRightInd/>
        <w:spacing w:after="240"/>
        <w:ind w:left="426" w:hanging="426"/>
        <w:textAlignment w:val="auto"/>
        <w:rPr>
          <w:rFonts w:ascii="Verdana" w:hAnsi="Verdana" w:cs="Tahoma"/>
          <w:color w:val="000000"/>
          <w:sz w:val="22"/>
          <w:szCs w:val="22"/>
          <w:u w:val="single"/>
          <w:lang w:val="es-UY" w:eastAsia="es-UY"/>
        </w:rPr>
      </w:pPr>
      <w:r w:rsidRPr="00606DF7">
        <w:rPr>
          <w:rFonts w:ascii="Verdana" w:hAnsi="Verdana" w:cs="Tahoma"/>
          <w:b/>
          <w:color w:val="000000"/>
          <w:sz w:val="22"/>
          <w:szCs w:val="22"/>
          <w:u w:val="single"/>
          <w:lang w:val="es-UY" w:eastAsia="es-UY"/>
        </w:rPr>
        <w:t>Situación especial</w:t>
      </w:r>
      <w:r w:rsidR="00D5262E">
        <w:rPr>
          <w:rFonts w:ascii="Verdana" w:hAnsi="Verdana" w:cs="Tahoma"/>
          <w:color w:val="000000"/>
          <w:sz w:val="22"/>
          <w:szCs w:val="22"/>
          <w:lang w:val="es-UY" w:eastAsia="es-UY"/>
        </w:rPr>
        <w:t>:</w:t>
      </w:r>
    </w:p>
    <w:p w:rsidR="00D5262E" w:rsidRDefault="00AF6615" w:rsidP="00606DF7">
      <w:pPr>
        <w:pStyle w:val="Prrafodelista"/>
        <w:numPr>
          <w:ilvl w:val="0"/>
          <w:numId w:val="12"/>
        </w:numPr>
        <w:ind w:left="142" w:firstLine="284"/>
        <w:rPr>
          <w:rFonts w:ascii="Verdana" w:hAnsi="Verdana" w:cs="Tahoma"/>
          <w:color w:val="000000"/>
          <w:sz w:val="22"/>
          <w:szCs w:val="22"/>
          <w:lang w:val="es-UY" w:eastAsia="es-UY"/>
        </w:rPr>
      </w:pPr>
      <w:r w:rsidRPr="00AF6615">
        <w:rPr>
          <w:rFonts w:ascii="Verdana" w:hAnsi="Verdana" w:cs="Tahoma"/>
          <w:noProof/>
          <w:sz w:val="22"/>
          <w:szCs w:val="22"/>
          <w:lang w:val="es-UY" w:eastAsia="es-UY"/>
        </w:rPr>
        <w:pict>
          <v:shape id="_x0000_s1029" type="#_x0000_t32" style="position:absolute;left:0;text-align:left;margin-left:271.9pt;margin-top:7.5pt;width:42pt;height:0;z-index:251658752" o:connectortype="straight">
            <v:stroke endarrow="block"/>
          </v:shape>
        </w:pict>
      </w:r>
      <w:r w:rsidR="00606DF7">
        <w:rPr>
          <w:rFonts w:ascii="Verdana" w:hAnsi="Verdana" w:cs="Tahoma"/>
          <w:color w:val="000000"/>
          <w:sz w:val="22"/>
          <w:szCs w:val="22"/>
          <w:lang w:val="es-UY" w:eastAsia="es-UY"/>
        </w:rPr>
        <w:t xml:space="preserve">Cesión de derechos hereditarios (Art. 1 C) </w:t>
      </w:r>
      <w:r w:rsidR="00606DF7">
        <w:rPr>
          <w:rFonts w:ascii="Verdana" w:hAnsi="Verdana" w:cs="Tahoma"/>
          <w:color w:val="000000"/>
          <w:sz w:val="22"/>
          <w:szCs w:val="22"/>
          <w:lang w:val="es-UY" w:eastAsia="es-UY"/>
        </w:rPr>
        <w:tab/>
      </w:r>
      <w:r w:rsidR="00606DF7">
        <w:rPr>
          <w:rFonts w:ascii="Verdana" w:hAnsi="Verdana" w:cs="Tahoma"/>
          <w:color w:val="000000"/>
          <w:sz w:val="22"/>
          <w:szCs w:val="22"/>
          <w:lang w:val="es-UY" w:eastAsia="es-UY"/>
        </w:rPr>
        <w:tab/>
      </w:r>
      <w:r w:rsidR="00606DF7">
        <w:rPr>
          <w:rFonts w:ascii="Verdana" w:hAnsi="Verdana" w:cs="Tahoma"/>
          <w:sz w:val="22"/>
          <w:szCs w:val="22"/>
          <w:lang w:val="es-UY" w:eastAsia="es-UY"/>
        </w:rPr>
        <w:t>Gratuitos u onerosos</w:t>
      </w:r>
    </w:p>
    <w:p w:rsidR="00606DF7" w:rsidRPr="00606DF7" w:rsidRDefault="00606DF7" w:rsidP="00606DF7">
      <w:pPr>
        <w:overflowPunct/>
        <w:autoSpaceDE/>
        <w:autoSpaceDN/>
        <w:adjustRightInd/>
        <w:spacing w:after="240"/>
        <w:textAlignment w:val="auto"/>
        <w:rPr>
          <w:rFonts w:ascii="Verdana" w:hAnsi="Verdana" w:cs="Tahoma"/>
          <w:color w:val="000000"/>
          <w:sz w:val="22"/>
          <w:szCs w:val="22"/>
          <w:u w:val="single"/>
          <w:lang w:val="es-UY" w:eastAsia="es-UY"/>
        </w:rPr>
      </w:pP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606DF7">
        <w:rPr>
          <w:rFonts w:ascii="Verdana" w:hAnsi="Verdana" w:cs="Tahoma"/>
          <w:b/>
          <w:bCs/>
          <w:color w:val="000000"/>
          <w:sz w:val="22"/>
          <w:szCs w:val="22"/>
          <w:lang w:val="es-UY" w:eastAsia="es-UY"/>
        </w:rPr>
        <w:t>Concepto de enajenación.</w:t>
      </w:r>
      <w:r w:rsidRPr="00606DF7">
        <w:rPr>
          <w:rFonts w:ascii="Verdana" w:hAnsi="Verdana" w:cs="Tahoma"/>
          <w:color w:val="000000"/>
          <w:sz w:val="22"/>
          <w:szCs w:val="22"/>
          <w:lang w:val="es-UY" w:eastAsia="es-UY"/>
        </w:rPr>
        <w:t xml:space="preserve"> La ley 16107 que creó el impuesto no traía una definición del término “enajenación “ a que se refiere el art.1 A, lo que trajo mucha confusión al comienzo y múltiples consultas a la DGI hasta que se dictó una norma interpretativa ya que la moderna</w:t>
      </w:r>
      <w:r w:rsidRPr="0077694A">
        <w:rPr>
          <w:rFonts w:ascii="Verdana" w:hAnsi="Verdana" w:cs="Tahoma"/>
          <w:color w:val="000000"/>
          <w:sz w:val="22"/>
          <w:szCs w:val="22"/>
          <w:lang w:val="es-UY" w:eastAsia="es-UY"/>
        </w:rPr>
        <w:t xml:space="preserve"> doctrina civilista ha sustituido el término “enajenación” que es bastante impreciso y pasible de diferentes acepciones por el concepto de “ negocio de disposición “  que incluye : los traslativos, constitutivos , abdicativos, la expresión clásica “enajenación “ equivaldría al concepto de negocio dispositivo traslativo que en nuestro derecho requiere el  titulo hábil para transferir el dominio ( </w:t>
      </w:r>
      <w:proofErr w:type="spellStart"/>
      <w:r w:rsidR="007F6961">
        <w:rPr>
          <w:rFonts w:ascii="Verdana" w:hAnsi="Verdana" w:cs="Tahoma"/>
          <w:color w:val="000000"/>
          <w:sz w:val="22"/>
          <w:szCs w:val="22"/>
          <w:lang w:val="es-UY" w:eastAsia="es-UY"/>
        </w:rPr>
        <w:t>compraventa</w:t>
      </w:r>
      <w:r w:rsidRPr="0077694A">
        <w:rPr>
          <w:rFonts w:ascii="Verdana" w:hAnsi="Verdana" w:cs="Tahoma"/>
          <w:color w:val="000000"/>
          <w:sz w:val="22"/>
          <w:szCs w:val="22"/>
          <w:lang w:val="es-UY" w:eastAsia="es-UY"/>
        </w:rPr>
        <w:t>,permuta,etc</w:t>
      </w:r>
      <w:proofErr w:type="spellEnd"/>
      <w:r w:rsidRPr="0077694A">
        <w:rPr>
          <w:rFonts w:ascii="Verdana" w:hAnsi="Verdana" w:cs="Tahoma"/>
          <w:color w:val="000000"/>
          <w:sz w:val="22"/>
          <w:szCs w:val="22"/>
          <w:lang w:val="es-UY" w:eastAsia="es-UY"/>
        </w:rPr>
        <w:t>) más el modo de adquirir tradición y juntos operan la transferencia  (agregándole en algunos casos la solemnidad).</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El </w:t>
      </w:r>
      <w:proofErr w:type="spellStart"/>
      <w:r w:rsidRPr="0077694A">
        <w:rPr>
          <w:rFonts w:ascii="Verdana" w:hAnsi="Verdana" w:cs="Tahoma"/>
          <w:color w:val="000000"/>
          <w:sz w:val="22"/>
          <w:szCs w:val="22"/>
          <w:lang w:val="es-UY" w:eastAsia="es-UY"/>
        </w:rPr>
        <w:t>P.Ejecutivo</w:t>
      </w:r>
      <w:proofErr w:type="spellEnd"/>
      <w:r w:rsidRPr="0077694A">
        <w:rPr>
          <w:rFonts w:ascii="Verdana" w:hAnsi="Verdana" w:cs="Tahoma"/>
          <w:color w:val="000000"/>
          <w:sz w:val="22"/>
          <w:szCs w:val="22"/>
          <w:lang w:val="es-UY" w:eastAsia="es-UY"/>
        </w:rPr>
        <w:t xml:space="preserve"> a través del Decreto 252/98 art 5 da una definición, toma una interpretación restrictiva del concepto de enajenación aplicándolo exclusivamente  a aquellos negocios </w:t>
      </w:r>
      <w:r w:rsidRPr="0077694A">
        <w:rPr>
          <w:rFonts w:ascii="Verdana" w:hAnsi="Verdana" w:cs="Tahoma"/>
          <w:color w:val="000000"/>
          <w:sz w:val="22"/>
          <w:szCs w:val="22"/>
          <w:u w:val="single"/>
          <w:lang w:val="es-UY" w:eastAsia="es-UY"/>
        </w:rPr>
        <w:t>que constituyen títulos hábiles</w:t>
      </w:r>
      <w:r w:rsidRPr="0077694A">
        <w:rPr>
          <w:rFonts w:ascii="Verdana" w:hAnsi="Verdana" w:cs="Tahoma"/>
          <w:color w:val="000000"/>
          <w:sz w:val="22"/>
          <w:szCs w:val="22"/>
          <w:lang w:val="es-UY" w:eastAsia="es-UY"/>
        </w:rPr>
        <w:t xml:space="preserve"> para transferir el dominio y sus </w:t>
      </w:r>
      <w:r w:rsidR="006D02A9" w:rsidRPr="0077694A">
        <w:rPr>
          <w:rFonts w:ascii="Verdana" w:hAnsi="Verdana" w:cs="Tahoma"/>
          <w:color w:val="000000"/>
          <w:sz w:val="22"/>
          <w:szCs w:val="22"/>
          <w:lang w:val="es-UY" w:eastAsia="es-UY"/>
        </w:rPr>
        <w:t>desmembramientos</w:t>
      </w:r>
      <w:r w:rsidRPr="0077694A">
        <w:rPr>
          <w:rFonts w:ascii="Verdana" w:hAnsi="Verdana" w:cs="Tahoma"/>
          <w:color w:val="000000"/>
          <w:sz w:val="22"/>
          <w:szCs w:val="22"/>
          <w:lang w:val="es-UY" w:eastAsia="es-UY"/>
        </w:rPr>
        <w:t xml:space="preserve">, excluyendo los negocios jurídicos declarativos o abdicativos y contrariando  el derecho civil aplicable, toma en cuenta  solo el título (negocio obligacional) y no el modo, contrariando también lo dispuesto en el art.24 del </w:t>
      </w:r>
      <w:proofErr w:type="spellStart"/>
      <w:r w:rsidRPr="0077694A">
        <w:rPr>
          <w:rFonts w:ascii="Verdana" w:hAnsi="Verdana" w:cs="Tahoma"/>
          <w:color w:val="000000"/>
          <w:sz w:val="22"/>
          <w:szCs w:val="22"/>
          <w:lang w:val="es-UY" w:eastAsia="es-UY"/>
        </w:rPr>
        <w:t>C.Tributario</w:t>
      </w:r>
      <w:proofErr w:type="spellEnd"/>
      <w:r w:rsidRPr="0077694A">
        <w:rPr>
          <w:rFonts w:ascii="Verdana" w:hAnsi="Verdana" w:cs="Tahoma"/>
          <w:color w:val="000000"/>
          <w:sz w:val="22"/>
          <w:szCs w:val="22"/>
          <w:lang w:val="es-UY" w:eastAsia="es-UY"/>
        </w:rPr>
        <w:t>).</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Debe quedar claro por lo tanto que cualquier contrato que tenga por objeto bienes inmuebles y  produzca la trasmisión del mismo de un patrimonio a otro está </w:t>
      </w:r>
      <w:r w:rsidRPr="0077694A">
        <w:rPr>
          <w:rFonts w:ascii="Verdana" w:hAnsi="Verdana" w:cs="Tahoma"/>
          <w:color w:val="000000"/>
          <w:sz w:val="22"/>
          <w:szCs w:val="22"/>
          <w:lang w:val="es-UY" w:eastAsia="es-UY"/>
        </w:rPr>
        <w:lastRenderedPageBreak/>
        <w:t>gravado, como menciona el artículo como ejemplos</w:t>
      </w:r>
      <w:r w:rsidR="004F4149">
        <w:rPr>
          <w:rFonts w:ascii="Verdana" w:hAnsi="Verdana" w:cs="Tahoma"/>
          <w:color w:val="000000"/>
          <w:sz w:val="22"/>
          <w:szCs w:val="22"/>
          <w:lang w:val="es-UY" w:eastAsia="es-UY"/>
        </w:rPr>
        <w:t>:</w:t>
      </w:r>
      <w:r w:rsidRPr="0077694A">
        <w:rPr>
          <w:rFonts w:ascii="Verdana" w:hAnsi="Verdana" w:cs="Tahoma"/>
          <w:color w:val="000000"/>
          <w:sz w:val="22"/>
          <w:szCs w:val="22"/>
          <w:lang w:val="es-UY" w:eastAsia="es-UY"/>
        </w:rPr>
        <w:t xml:space="preserve"> </w:t>
      </w:r>
      <w:proofErr w:type="spellStart"/>
      <w:r w:rsidRPr="0077694A">
        <w:rPr>
          <w:rFonts w:ascii="Verdana" w:hAnsi="Verdana" w:cs="Tahoma"/>
          <w:color w:val="000000"/>
          <w:sz w:val="22"/>
          <w:szCs w:val="22"/>
          <w:lang w:val="es-UY" w:eastAsia="es-UY"/>
        </w:rPr>
        <w:t>donación</w:t>
      </w:r>
      <w:proofErr w:type="gramStart"/>
      <w:r w:rsidRPr="0077694A">
        <w:rPr>
          <w:rFonts w:ascii="Verdana" w:hAnsi="Verdana" w:cs="Tahoma"/>
          <w:color w:val="000000"/>
          <w:sz w:val="22"/>
          <w:szCs w:val="22"/>
          <w:lang w:val="es-UY" w:eastAsia="es-UY"/>
        </w:rPr>
        <w:t>,</w:t>
      </w:r>
      <w:r w:rsidR="00BC1C46">
        <w:rPr>
          <w:rFonts w:ascii="Verdana" w:hAnsi="Verdana" w:cs="Tahoma"/>
          <w:color w:val="000000"/>
          <w:sz w:val="22"/>
          <w:szCs w:val="22"/>
          <w:lang w:val="es-UY" w:eastAsia="es-UY"/>
        </w:rPr>
        <w:t>paga</w:t>
      </w:r>
      <w:proofErr w:type="spellEnd"/>
      <w:proofErr w:type="gramEnd"/>
      <w:r w:rsidR="00BC1C46">
        <w:rPr>
          <w:rFonts w:ascii="Verdana" w:hAnsi="Verdana" w:cs="Tahoma"/>
          <w:color w:val="000000"/>
          <w:sz w:val="22"/>
          <w:szCs w:val="22"/>
          <w:lang w:val="es-UY" w:eastAsia="es-UY"/>
        </w:rPr>
        <w:t xml:space="preserve"> por entrega de bienes</w:t>
      </w:r>
      <w:r w:rsidRPr="0077694A">
        <w:rPr>
          <w:rFonts w:ascii="Verdana" w:hAnsi="Verdana" w:cs="Tahoma"/>
          <w:color w:val="000000"/>
          <w:sz w:val="22"/>
          <w:szCs w:val="22"/>
          <w:lang w:val="es-UY" w:eastAsia="es-UY"/>
        </w:rPr>
        <w:t>,.....etc</w:t>
      </w:r>
      <w:r w:rsidR="00BC1C46">
        <w:rPr>
          <w:rFonts w:ascii="Verdana" w:hAnsi="Verdana" w:cs="Tahoma"/>
          <w:color w:val="000000"/>
          <w:sz w:val="22"/>
          <w:szCs w:val="22"/>
          <w:lang w:val="es-UY" w:eastAsia="es-UY"/>
        </w:rPr>
        <w:t xml:space="preserve">. </w:t>
      </w:r>
      <w:r w:rsidRPr="0077694A">
        <w:rPr>
          <w:rFonts w:ascii="Verdana" w:hAnsi="Verdana" w:cs="Tahoma"/>
          <w:color w:val="000000"/>
          <w:sz w:val="22"/>
          <w:szCs w:val="22"/>
          <w:lang w:val="es-UY" w:eastAsia="es-UY"/>
        </w:rPr>
        <w:t>no solo la compraventa</w:t>
      </w:r>
    </w:p>
    <w:p w:rsidR="004F4149"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color w:val="000000"/>
          <w:sz w:val="22"/>
          <w:szCs w:val="22"/>
          <w:lang w:val="es-UY" w:eastAsia="es-UY"/>
        </w:rPr>
        <w:t xml:space="preserve">Este concepto es muy importante porque nos ayuda a despejar dudas, la diferencia está entre los contratos que son títulos hábiles   para transferir  el dominio y aquellos que no lo son. </w:t>
      </w:r>
      <w:proofErr w:type="spellStart"/>
      <w:r w:rsidRPr="0077694A">
        <w:rPr>
          <w:rFonts w:ascii="Verdana" w:hAnsi="Verdana" w:cs="Tahoma"/>
          <w:color w:val="000000"/>
          <w:sz w:val="22"/>
          <w:szCs w:val="22"/>
          <w:lang w:val="es-UY" w:eastAsia="es-UY"/>
        </w:rPr>
        <w:t>Ej</w:t>
      </w:r>
      <w:proofErr w:type="spellEnd"/>
      <w:r w:rsidRPr="0077694A">
        <w:rPr>
          <w:rFonts w:ascii="Verdana" w:hAnsi="Verdana" w:cs="Tahoma"/>
          <w:color w:val="000000"/>
          <w:sz w:val="22"/>
          <w:szCs w:val="22"/>
          <w:lang w:val="es-UY" w:eastAsia="es-UY"/>
        </w:rPr>
        <w:t xml:space="preserve"> : Leasing inmobiliario no está gravado porque no es título hábil por sí solo para transferir el dominio</w:t>
      </w:r>
      <w:r w:rsidR="007F6961">
        <w:rPr>
          <w:rFonts w:ascii="Verdana" w:hAnsi="Verdana" w:cs="Tahoma"/>
          <w:color w:val="000000"/>
          <w:sz w:val="22"/>
          <w:szCs w:val="22"/>
          <w:lang w:val="es-UY" w:eastAsia="es-UY"/>
        </w:rPr>
        <w:t xml:space="preserve"> ya que si aceptan la opción de compra deberá otorgarse otro contrato que sí será </w:t>
      </w:r>
      <w:proofErr w:type="spellStart"/>
      <w:r w:rsidR="007F6961">
        <w:rPr>
          <w:rFonts w:ascii="Verdana" w:hAnsi="Verdana" w:cs="Tahoma"/>
          <w:color w:val="000000"/>
          <w:sz w:val="22"/>
          <w:szCs w:val="22"/>
          <w:lang w:val="es-UY" w:eastAsia="es-UY"/>
        </w:rPr>
        <w:t>traslativo.E</w:t>
      </w:r>
      <w:r w:rsidRPr="0077694A">
        <w:rPr>
          <w:rFonts w:ascii="Verdana" w:hAnsi="Verdana" w:cs="Tahoma"/>
          <w:color w:val="000000"/>
          <w:sz w:val="22"/>
          <w:szCs w:val="22"/>
          <w:lang w:val="es-UY" w:eastAsia="es-UY"/>
        </w:rPr>
        <w:t>n</w:t>
      </w:r>
      <w:proofErr w:type="spellEnd"/>
      <w:r w:rsidRPr="0077694A">
        <w:rPr>
          <w:rFonts w:ascii="Verdana" w:hAnsi="Verdana" w:cs="Tahoma"/>
          <w:color w:val="000000"/>
          <w:sz w:val="22"/>
          <w:szCs w:val="22"/>
          <w:lang w:val="es-UY" w:eastAsia="es-UY"/>
        </w:rPr>
        <w:t xml:space="preserve"> cambio sí lo están  las </w:t>
      </w:r>
      <w:r w:rsidRPr="0077694A">
        <w:rPr>
          <w:rFonts w:ascii="Verdana" w:hAnsi="Verdana" w:cs="Tahoma"/>
          <w:color w:val="000000"/>
          <w:sz w:val="22"/>
          <w:szCs w:val="22"/>
          <w:u w:val="single"/>
          <w:lang w:val="es-UY" w:eastAsia="es-UY"/>
        </w:rPr>
        <w:t>adjudicaciones de inmuebles</w:t>
      </w:r>
      <w:r w:rsidRPr="0077694A">
        <w:rPr>
          <w:rFonts w:ascii="Verdana" w:hAnsi="Verdana" w:cs="Tahoma"/>
          <w:color w:val="000000"/>
          <w:sz w:val="22"/>
          <w:szCs w:val="22"/>
          <w:lang w:val="es-UY" w:eastAsia="es-UY"/>
        </w:rPr>
        <w:t xml:space="preserve"> a socios  que tienen como origen la disolución y liquidación de Sociedades Comerciales ( D 252/98 art.5), el criterio adoptado se ajusta a  lo dispuesto por la ley 16.060  de 4/9/89 art. 167 y </w:t>
      </w:r>
      <w:proofErr w:type="spellStart"/>
      <w:r w:rsidRPr="0077694A">
        <w:rPr>
          <w:rFonts w:ascii="Verdana" w:hAnsi="Verdana" w:cs="Tahoma"/>
          <w:color w:val="000000"/>
          <w:sz w:val="22"/>
          <w:szCs w:val="22"/>
          <w:lang w:val="es-UY" w:eastAsia="es-UY"/>
        </w:rPr>
        <w:t>sgts</w:t>
      </w:r>
      <w:proofErr w:type="spellEnd"/>
      <w:r w:rsidRPr="0077694A">
        <w:rPr>
          <w:rFonts w:ascii="Verdana" w:hAnsi="Verdana" w:cs="Tahoma"/>
          <w:color w:val="000000"/>
          <w:sz w:val="22"/>
          <w:szCs w:val="22"/>
          <w:lang w:val="es-UY" w:eastAsia="es-UY"/>
        </w:rPr>
        <w:t xml:space="preserve">  y en el </w:t>
      </w:r>
      <w:r w:rsidR="006D02A9">
        <w:rPr>
          <w:rFonts w:ascii="Verdana" w:hAnsi="Verdana" w:cs="Tahoma"/>
          <w:color w:val="000000"/>
          <w:sz w:val="22"/>
          <w:szCs w:val="22"/>
          <w:lang w:val="es-UY" w:eastAsia="es-UY"/>
        </w:rPr>
        <w:t xml:space="preserve"> art.</w:t>
      </w:r>
      <w:r w:rsidRPr="0077694A">
        <w:rPr>
          <w:rFonts w:ascii="Verdana" w:hAnsi="Verdana" w:cs="Tahoma"/>
          <w:color w:val="000000"/>
          <w:sz w:val="22"/>
          <w:szCs w:val="22"/>
          <w:lang w:val="es-UY" w:eastAsia="es-UY"/>
        </w:rPr>
        <w:t xml:space="preserve">180 dispone “ los liquidadores procederán a transferir a cada socio los bienes que le correspondan, cumpliendo con los requisitos  y formas exigidos por la ley, según su naturaleza “, por lo tanto lo que actualmente corresponde por la normativa vigente es un acto traslativo por parte de los liquidadores sociales o los socios, operándose un negocio dispositivo entre dos partes : los liquidadores por una parte  y por la otra los adjudicatarios, refiriéndose tradición. Antes de la ley 16060 en el Código de Comercio la transmisión se operaba por ley por lo cual los bienes al extinguirse la sociedad pasaban de pleno derecho a los </w:t>
      </w:r>
      <w:proofErr w:type="spellStart"/>
      <w:r w:rsidRPr="0077694A">
        <w:rPr>
          <w:rFonts w:ascii="Verdana" w:hAnsi="Verdana" w:cs="Tahoma"/>
          <w:color w:val="000000"/>
          <w:sz w:val="22"/>
          <w:szCs w:val="22"/>
          <w:lang w:val="es-UY" w:eastAsia="es-UY"/>
        </w:rPr>
        <w:t>socios</w:t>
      </w:r>
      <w:proofErr w:type="gramStart"/>
      <w:r w:rsidRPr="0077694A">
        <w:rPr>
          <w:rFonts w:ascii="Verdana" w:hAnsi="Verdana" w:cs="Tahoma"/>
          <w:color w:val="000000"/>
          <w:sz w:val="22"/>
          <w:szCs w:val="22"/>
          <w:lang w:val="es-UY" w:eastAsia="es-UY"/>
        </w:rPr>
        <w:t>,quedando</w:t>
      </w:r>
      <w:proofErr w:type="spellEnd"/>
      <w:proofErr w:type="gramEnd"/>
      <w:r w:rsidRPr="0077694A">
        <w:rPr>
          <w:rFonts w:ascii="Verdana" w:hAnsi="Verdana" w:cs="Tahoma"/>
          <w:color w:val="000000"/>
          <w:sz w:val="22"/>
          <w:szCs w:val="22"/>
          <w:lang w:val="es-UY" w:eastAsia="es-UY"/>
        </w:rPr>
        <w:t xml:space="preserve"> los bienes  en condominio entre </w:t>
      </w:r>
      <w:r w:rsidR="006D02A9">
        <w:rPr>
          <w:rFonts w:ascii="Verdana" w:hAnsi="Verdana" w:cs="Tahoma"/>
          <w:color w:val="000000"/>
          <w:sz w:val="22"/>
          <w:szCs w:val="22"/>
          <w:lang w:val="es-UY" w:eastAsia="es-UY"/>
        </w:rPr>
        <w:t>ellos</w:t>
      </w:r>
      <w:r w:rsidRPr="0077694A">
        <w:rPr>
          <w:rFonts w:ascii="Verdana" w:hAnsi="Verdana" w:cs="Tahoma"/>
          <w:color w:val="000000"/>
          <w:sz w:val="22"/>
          <w:szCs w:val="22"/>
          <w:lang w:val="es-UY" w:eastAsia="es-UY"/>
        </w:rPr>
        <w:t xml:space="preserve"> y se </w:t>
      </w:r>
      <w:r w:rsidR="00BC1C46">
        <w:rPr>
          <w:rFonts w:ascii="Verdana" w:hAnsi="Verdana" w:cs="Tahoma"/>
          <w:color w:val="000000"/>
          <w:sz w:val="22"/>
          <w:szCs w:val="22"/>
          <w:lang w:val="es-UY" w:eastAsia="es-UY"/>
        </w:rPr>
        <w:t>salía de él por una partición (</w:t>
      </w:r>
      <w:r w:rsidRPr="0077694A">
        <w:rPr>
          <w:rFonts w:ascii="Verdana" w:hAnsi="Verdana" w:cs="Tahoma"/>
          <w:color w:val="000000"/>
          <w:sz w:val="22"/>
          <w:szCs w:val="22"/>
          <w:lang w:val="es-UY" w:eastAsia="es-UY"/>
        </w:rPr>
        <w:t>acto declarativo)</w:t>
      </w:r>
      <w:r w:rsidR="00BD1091">
        <w:rPr>
          <w:rFonts w:ascii="Verdana" w:hAnsi="Verdana" w:cs="Tahoma"/>
          <w:color w:val="000000"/>
          <w:sz w:val="22"/>
          <w:szCs w:val="22"/>
          <w:lang w:val="es-UY" w:eastAsia="es-UY"/>
        </w:rPr>
        <w:t xml:space="preserve"> y por costumbre muchas veces se  los sigue  llamando partición</w:t>
      </w:r>
      <w:r w:rsidRPr="0077694A">
        <w:rPr>
          <w:rFonts w:ascii="Verdana" w:hAnsi="Verdana" w:cs="Tahoma"/>
          <w:color w:val="000000"/>
          <w:sz w:val="22"/>
          <w:szCs w:val="22"/>
          <w:lang w:val="es-UY" w:eastAsia="es-UY"/>
        </w:rPr>
        <w:t xml:space="preserve"> .</w:t>
      </w:r>
    </w:p>
    <w:p w:rsidR="00EB4E79" w:rsidRPr="0077694A" w:rsidRDefault="006D02A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También</w:t>
      </w:r>
      <w:r w:rsidR="00EB4E79" w:rsidRPr="0077694A">
        <w:rPr>
          <w:rFonts w:ascii="Verdana" w:hAnsi="Verdana" w:cs="Tahoma"/>
          <w:color w:val="000000"/>
          <w:sz w:val="22"/>
          <w:szCs w:val="22"/>
          <w:lang w:val="es-UY" w:eastAsia="es-UY"/>
        </w:rPr>
        <w:t xml:space="preserve"> está gravada </w:t>
      </w:r>
      <w:r w:rsidR="00EB4E79" w:rsidRPr="0077694A">
        <w:rPr>
          <w:rFonts w:ascii="Verdana" w:hAnsi="Verdana" w:cs="Tahoma"/>
          <w:color w:val="000000"/>
          <w:sz w:val="22"/>
          <w:szCs w:val="22"/>
          <w:u w:val="single"/>
          <w:lang w:val="es-UY" w:eastAsia="es-UY"/>
        </w:rPr>
        <w:t xml:space="preserve">la </w:t>
      </w:r>
      <w:proofErr w:type="spellStart"/>
      <w:r w:rsidR="00EB4E79" w:rsidRPr="0077694A">
        <w:rPr>
          <w:rFonts w:ascii="Verdana" w:hAnsi="Verdana" w:cs="Tahoma"/>
          <w:color w:val="000000"/>
          <w:sz w:val="22"/>
          <w:szCs w:val="22"/>
          <w:u w:val="single"/>
          <w:lang w:val="es-UY" w:eastAsia="es-UY"/>
        </w:rPr>
        <w:t>particióncualquiera</w:t>
      </w:r>
      <w:proofErr w:type="spellEnd"/>
      <w:r w:rsidR="00EB4E79" w:rsidRPr="0077694A">
        <w:rPr>
          <w:rFonts w:ascii="Verdana" w:hAnsi="Verdana" w:cs="Tahoma"/>
          <w:color w:val="000000"/>
          <w:sz w:val="22"/>
          <w:szCs w:val="22"/>
          <w:u w:val="single"/>
          <w:lang w:val="es-UY" w:eastAsia="es-UY"/>
        </w:rPr>
        <w:t xml:space="preserve"> sea su origen</w:t>
      </w:r>
      <w:r w:rsidR="00EB4E79" w:rsidRPr="0077694A">
        <w:rPr>
          <w:rFonts w:ascii="Verdana" w:hAnsi="Verdana" w:cs="Tahoma"/>
          <w:color w:val="000000"/>
          <w:sz w:val="22"/>
          <w:szCs w:val="22"/>
          <w:lang w:val="es-UY" w:eastAsia="es-UY"/>
        </w:rPr>
        <w:t xml:space="preserve">, </w:t>
      </w:r>
      <w:r w:rsidR="00EB4E79" w:rsidRPr="0077694A">
        <w:rPr>
          <w:rFonts w:ascii="Verdana" w:hAnsi="Verdana" w:cs="Tahoma"/>
          <w:color w:val="000000"/>
          <w:sz w:val="22"/>
          <w:szCs w:val="22"/>
          <w:u w:val="single"/>
          <w:lang w:val="es-UY" w:eastAsia="es-UY"/>
        </w:rPr>
        <w:t xml:space="preserve">con </w:t>
      </w:r>
      <w:proofErr w:type="spellStart"/>
      <w:r w:rsidR="00EB4E79" w:rsidRPr="0077694A">
        <w:rPr>
          <w:rFonts w:ascii="Verdana" w:hAnsi="Verdana" w:cs="Tahoma"/>
          <w:color w:val="000000"/>
          <w:sz w:val="22"/>
          <w:szCs w:val="22"/>
          <w:u w:val="single"/>
          <w:lang w:val="es-UY" w:eastAsia="es-UY"/>
        </w:rPr>
        <w:t>soulte</w:t>
      </w:r>
      <w:proofErr w:type="spellEnd"/>
      <w:r w:rsidR="00EB4E79" w:rsidRPr="0077694A">
        <w:rPr>
          <w:rFonts w:ascii="Verdana" w:hAnsi="Verdana" w:cs="Tahoma"/>
          <w:color w:val="000000"/>
          <w:sz w:val="22"/>
          <w:szCs w:val="22"/>
          <w:u w:val="single"/>
          <w:lang w:val="es-UY" w:eastAsia="es-UY"/>
        </w:rPr>
        <w:t xml:space="preserve"> total</w:t>
      </w:r>
      <w:r w:rsidR="00BC1C46">
        <w:rPr>
          <w:rFonts w:ascii="Verdana" w:hAnsi="Verdana" w:cs="Tahoma"/>
          <w:color w:val="000000"/>
          <w:sz w:val="22"/>
          <w:szCs w:val="22"/>
          <w:lang w:val="es-UY" w:eastAsia="es-UY"/>
        </w:rPr>
        <w:t>,  (</w:t>
      </w:r>
      <w:r w:rsidR="00EB4E79" w:rsidRPr="0077694A">
        <w:rPr>
          <w:rFonts w:ascii="Verdana" w:hAnsi="Verdana" w:cs="Tahoma"/>
          <w:color w:val="000000"/>
          <w:sz w:val="22"/>
          <w:szCs w:val="22"/>
          <w:lang w:val="es-UY" w:eastAsia="es-UY"/>
        </w:rPr>
        <w:t xml:space="preserve">el art. 1142 del </w:t>
      </w:r>
      <w:proofErr w:type="spellStart"/>
      <w:r w:rsidR="00EB4E79" w:rsidRPr="0077694A">
        <w:rPr>
          <w:rFonts w:ascii="Verdana" w:hAnsi="Verdana" w:cs="Tahoma"/>
          <w:color w:val="000000"/>
          <w:sz w:val="22"/>
          <w:szCs w:val="22"/>
          <w:lang w:val="es-UY" w:eastAsia="es-UY"/>
        </w:rPr>
        <w:t>C.Civil</w:t>
      </w:r>
      <w:proofErr w:type="spellEnd"/>
      <w:r w:rsidR="00EB4E79" w:rsidRPr="0077694A">
        <w:rPr>
          <w:rFonts w:ascii="Verdana" w:hAnsi="Verdana" w:cs="Tahoma"/>
          <w:color w:val="000000"/>
          <w:sz w:val="22"/>
          <w:szCs w:val="22"/>
          <w:lang w:val="es-UY" w:eastAsia="es-UY"/>
        </w:rPr>
        <w:t xml:space="preserve"> establece que “ la desigualdad que no se haya podido evitar en los lotes se compensará en dinero” y cuando un bien no admite cómoda división y la misma es inevitable  se permite que sea total, en ese caso el decreto los grava porque las considera verdaderas enajenaciones, aplicando al caso el principio de la realidad </w:t>
      </w:r>
      <w:r>
        <w:rPr>
          <w:rFonts w:ascii="Verdana" w:hAnsi="Verdana" w:cs="Tahoma"/>
          <w:color w:val="000000"/>
          <w:sz w:val="22"/>
          <w:szCs w:val="22"/>
          <w:lang w:val="es-UY" w:eastAsia="es-UY"/>
        </w:rPr>
        <w:t>que</w:t>
      </w:r>
      <w:r w:rsidR="00EB4E79" w:rsidRPr="0077694A">
        <w:rPr>
          <w:rFonts w:ascii="Verdana" w:hAnsi="Verdana" w:cs="Tahoma"/>
          <w:color w:val="000000"/>
          <w:sz w:val="22"/>
          <w:szCs w:val="22"/>
          <w:lang w:val="es-UY" w:eastAsia="es-UY"/>
        </w:rPr>
        <w:t xml:space="preserve"> explica</w:t>
      </w:r>
      <w:r>
        <w:rPr>
          <w:rFonts w:ascii="Verdana" w:hAnsi="Verdana" w:cs="Tahoma"/>
          <w:color w:val="000000"/>
          <w:sz w:val="22"/>
          <w:szCs w:val="22"/>
          <w:lang w:val="es-UY" w:eastAsia="es-UY"/>
        </w:rPr>
        <w:t>remos más adelante,</w:t>
      </w:r>
      <w:r w:rsidR="00EB4E79" w:rsidRPr="0077694A">
        <w:rPr>
          <w:rFonts w:ascii="Verdana" w:hAnsi="Verdana" w:cs="Tahoma"/>
          <w:color w:val="000000"/>
          <w:sz w:val="22"/>
          <w:szCs w:val="22"/>
          <w:lang w:val="es-UY" w:eastAsia="es-UY"/>
        </w:rPr>
        <w:t xml:space="preserve"> porque se entiende que si bien desde el punto de vista civilista   puede sostenerse que la partición es un acto declarativo desde el punto tributario se considera que es un acto de enajenación y gravado por lo tanto con el I.T.P.  El ejemplo típico es cuando fallece el </w:t>
      </w:r>
      <w:proofErr w:type="spellStart"/>
      <w:r w:rsidR="00EB4E79" w:rsidRPr="0077694A">
        <w:rPr>
          <w:rFonts w:ascii="Verdana" w:hAnsi="Verdana" w:cs="Tahoma"/>
          <w:color w:val="000000"/>
          <w:sz w:val="22"/>
          <w:szCs w:val="22"/>
          <w:lang w:val="es-UY" w:eastAsia="es-UY"/>
        </w:rPr>
        <w:t>padre</w:t>
      </w:r>
      <w:proofErr w:type="gramStart"/>
      <w:r w:rsidR="00EB4E79" w:rsidRPr="0077694A">
        <w:rPr>
          <w:rFonts w:ascii="Verdana" w:hAnsi="Verdana" w:cs="Tahoma"/>
          <w:color w:val="000000"/>
          <w:sz w:val="22"/>
          <w:szCs w:val="22"/>
          <w:lang w:val="es-UY" w:eastAsia="es-UY"/>
        </w:rPr>
        <w:t>,deja</w:t>
      </w:r>
      <w:proofErr w:type="spellEnd"/>
      <w:proofErr w:type="gramEnd"/>
      <w:r w:rsidR="00EB4E79" w:rsidRPr="0077694A">
        <w:rPr>
          <w:rFonts w:ascii="Verdana" w:hAnsi="Verdana" w:cs="Tahoma"/>
          <w:color w:val="000000"/>
          <w:sz w:val="22"/>
          <w:szCs w:val="22"/>
          <w:lang w:val="es-UY" w:eastAsia="es-UY"/>
        </w:rPr>
        <w:t xml:space="preserve"> 2 hijos y un solo inmueble, que no admite cómoda división y en vez de venderlo y dividir el precio uno de los hijos pone dinero de su bolsillo y se lo entrega a su hermano por su 50%,en este caso aunque digamos partición es compra de cuota parte. La  DGI ha aclarado que para que se produzca la </w:t>
      </w:r>
      <w:proofErr w:type="spellStart"/>
      <w:r w:rsidR="00EB4E79" w:rsidRPr="0077694A">
        <w:rPr>
          <w:rFonts w:ascii="Verdana" w:hAnsi="Verdana" w:cs="Tahoma"/>
          <w:color w:val="000000"/>
          <w:sz w:val="22"/>
          <w:szCs w:val="22"/>
          <w:lang w:val="es-UY" w:eastAsia="es-UY"/>
        </w:rPr>
        <w:t>soulte</w:t>
      </w:r>
      <w:proofErr w:type="spellEnd"/>
      <w:r w:rsidR="00EB4E79" w:rsidRPr="0077694A">
        <w:rPr>
          <w:rFonts w:ascii="Verdana" w:hAnsi="Verdana" w:cs="Tahoma"/>
          <w:color w:val="000000"/>
          <w:sz w:val="22"/>
          <w:szCs w:val="22"/>
          <w:lang w:val="es-UY" w:eastAsia="es-UY"/>
        </w:rPr>
        <w:t xml:space="preserve"> total el dinero debe ser todo de una de las partes porque si recibe dinero del hermano y cualquier otro bien del haber sucesorio (</w:t>
      </w:r>
      <w:proofErr w:type="spellStart"/>
      <w:r w:rsidR="00EB4E79" w:rsidRPr="0077694A">
        <w:rPr>
          <w:rFonts w:ascii="Verdana" w:hAnsi="Verdana" w:cs="Tahoma"/>
          <w:color w:val="000000"/>
          <w:sz w:val="22"/>
          <w:szCs w:val="22"/>
          <w:lang w:val="es-UY" w:eastAsia="es-UY"/>
        </w:rPr>
        <w:t>ej</w:t>
      </w:r>
      <w:proofErr w:type="spellEnd"/>
      <w:r w:rsidR="00401661">
        <w:rPr>
          <w:rFonts w:ascii="Verdana" w:hAnsi="Verdana" w:cs="Tahoma"/>
          <w:color w:val="000000"/>
          <w:sz w:val="22"/>
          <w:szCs w:val="22"/>
          <w:lang w:val="es-UY" w:eastAsia="es-UY"/>
        </w:rPr>
        <w:t>:</w:t>
      </w:r>
      <w:r w:rsidR="00EB4E79" w:rsidRPr="0077694A">
        <w:rPr>
          <w:rFonts w:ascii="Verdana" w:hAnsi="Verdana" w:cs="Tahoma"/>
          <w:color w:val="000000"/>
          <w:sz w:val="22"/>
          <w:szCs w:val="22"/>
          <w:lang w:val="es-UY" w:eastAsia="es-UY"/>
        </w:rPr>
        <w:t xml:space="preserve"> una </w:t>
      </w:r>
      <w:proofErr w:type="spellStart"/>
      <w:r w:rsidR="00EB4E79" w:rsidRPr="0077694A">
        <w:rPr>
          <w:rFonts w:ascii="Verdana" w:hAnsi="Verdana" w:cs="Tahoma"/>
          <w:color w:val="000000"/>
          <w:sz w:val="22"/>
          <w:szCs w:val="22"/>
          <w:lang w:val="es-UY" w:eastAsia="es-UY"/>
        </w:rPr>
        <w:t>moto</w:t>
      </w:r>
      <w:proofErr w:type="gramStart"/>
      <w:r w:rsidR="00EB4E79" w:rsidRPr="0077694A">
        <w:rPr>
          <w:rFonts w:ascii="Verdana" w:hAnsi="Verdana" w:cs="Tahoma"/>
          <w:color w:val="000000"/>
          <w:sz w:val="22"/>
          <w:szCs w:val="22"/>
          <w:lang w:val="es-UY" w:eastAsia="es-UY"/>
        </w:rPr>
        <w:t>,cuenta</w:t>
      </w:r>
      <w:proofErr w:type="spellEnd"/>
      <w:proofErr w:type="gramEnd"/>
      <w:r w:rsidR="00EB4E79" w:rsidRPr="0077694A">
        <w:rPr>
          <w:rFonts w:ascii="Verdana" w:hAnsi="Verdana" w:cs="Tahoma"/>
          <w:color w:val="000000"/>
          <w:sz w:val="22"/>
          <w:szCs w:val="22"/>
          <w:lang w:val="es-UY" w:eastAsia="es-UY"/>
        </w:rPr>
        <w:t xml:space="preserve"> bancaria, </w:t>
      </w:r>
      <w:proofErr w:type="spellStart"/>
      <w:r w:rsidR="00EB4E79" w:rsidRPr="0077694A">
        <w:rPr>
          <w:rFonts w:ascii="Verdana" w:hAnsi="Verdana" w:cs="Tahoma"/>
          <w:color w:val="000000"/>
          <w:sz w:val="22"/>
          <w:szCs w:val="22"/>
          <w:lang w:val="es-UY" w:eastAsia="es-UY"/>
        </w:rPr>
        <w:t>etc</w:t>
      </w:r>
      <w:proofErr w:type="spellEnd"/>
      <w:r w:rsidR="00EB4E79" w:rsidRPr="0077694A">
        <w:rPr>
          <w:rFonts w:ascii="Verdana" w:hAnsi="Verdana" w:cs="Tahoma"/>
          <w:color w:val="000000"/>
          <w:sz w:val="22"/>
          <w:szCs w:val="22"/>
          <w:lang w:val="es-UY" w:eastAsia="es-UY"/>
        </w:rPr>
        <w:t xml:space="preserve">) ya es </w:t>
      </w:r>
      <w:proofErr w:type="spellStart"/>
      <w:r w:rsidR="00EB4E79" w:rsidRPr="0077694A">
        <w:rPr>
          <w:rFonts w:ascii="Verdana" w:hAnsi="Verdana" w:cs="Tahoma"/>
          <w:color w:val="000000"/>
          <w:sz w:val="22"/>
          <w:szCs w:val="22"/>
          <w:lang w:val="es-UY" w:eastAsia="es-UY"/>
        </w:rPr>
        <w:t>soulte</w:t>
      </w:r>
      <w:proofErr w:type="spellEnd"/>
      <w:r w:rsidR="00EB4E79" w:rsidRPr="0077694A">
        <w:rPr>
          <w:rFonts w:ascii="Verdana" w:hAnsi="Verdana" w:cs="Tahoma"/>
          <w:color w:val="000000"/>
          <w:sz w:val="22"/>
          <w:szCs w:val="22"/>
          <w:lang w:val="es-UY" w:eastAsia="es-UY"/>
        </w:rPr>
        <w:t xml:space="preserve"> parcial y no está gravado.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El Art. 1</w:t>
      </w:r>
      <w:r w:rsidR="007065C5">
        <w:rPr>
          <w:rFonts w:ascii="Verdana" w:hAnsi="Verdana" w:cs="Tahoma"/>
          <w:color w:val="000000"/>
          <w:sz w:val="22"/>
          <w:szCs w:val="22"/>
          <w:lang w:val="es-UY" w:eastAsia="es-UY"/>
        </w:rPr>
        <w:t>7</w:t>
      </w:r>
      <w:r w:rsidRPr="0077694A">
        <w:rPr>
          <w:rFonts w:ascii="Verdana" w:hAnsi="Verdana" w:cs="Tahoma"/>
          <w:color w:val="000000"/>
          <w:sz w:val="22"/>
          <w:szCs w:val="22"/>
          <w:lang w:val="es-UY" w:eastAsia="es-UY"/>
        </w:rPr>
        <w:t xml:space="preserve"> del T19 TO establece que  </w:t>
      </w:r>
      <w:r w:rsidRPr="0077694A">
        <w:rPr>
          <w:rFonts w:ascii="Verdana" w:hAnsi="Verdana" w:cs="Tahoma"/>
          <w:b/>
          <w:bCs/>
          <w:color w:val="000000"/>
          <w:sz w:val="22"/>
          <w:szCs w:val="22"/>
          <w:u w:val="single"/>
          <w:lang w:val="es-UY" w:eastAsia="es-UY"/>
        </w:rPr>
        <w:t>no están gravadas las rescisiones de promesas y las rescisiones de cesiones de promesas.</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En el caso de contrato de </w:t>
      </w:r>
      <w:r w:rsidRPr="0077694A">
        <w:rPr>
          <w:rFonts w:ascii="Verdana" w:hAnsi="Verdana" w:cs="Tahoma"/>
          <w:b/>
          <w:bCs/>
          <w:color w:val="000000"/>
          <w:sz w:val="22"/>
          <w:szCs w:val="22"/>
          <w:lang w:val="es-UY" w:eastAsia="es-UY"/>
        </w:rPr>
        <w:t xml:space="preserve">permuta </w:t>
      </w:r>
      <w:r w:rsidRPr="0077694A">
        <w:rPr>
          <w:rFonts w:ascii="Verdana" w:hAnsi="Verdana" w:cs="Tahoma"/>
          <w:color w:val="000000"/>
          <w:sz w:val="22"/>
          <w:szCs w:val="22"/>
          <w:lang w:val="es-UY" w:eastAsia="es-UY"/>
        </w:rPr>
        <w:t xml:space="preserve">el art </w:t>
      </w:r>
      <w:r w:rsidR="007065C5">
        <w:rPr>
          <w:rFonts w:ascii="Verdana" w:hAnsi="Verdana" w:cs="Tahoma"/>
          <w:color w:val="000000"/>
          <w:sz w:val="22"/>
          <w:szCs w:val="22"/>
          <w:lang w:val="es-UY" w:eastAsia="es-UY"/>
        </w:rPr>
        <w:t>6</w:t>
      </w:r>
      <w:r w:rsidRPr="0077694A">
        <w:rPr>
          <w:rFonts w:ascii="Verdana" w:hAnsi="Verdana" w:cs="Tahoma"/>
          <w:color w:val="000000"/>
          <w:sz w:val="22"/>
          <w:szCs w:val="22"/>
          <w:lang w:val="es-UY" w:eastAsia="es-UY"/>
        </w:rPr>
        <w:t xml:space="preserve"> del T19 del TO establece que se deben tomar como </w:t>
      </w:r>
      <w:r w:rsidRPr="0077694A">
        <w:rPr>
          <w:rFonts w:ascii="Verdana" w:hAnsi="Verdana" w:cs="Tahoma"/>
          <w:b/>
          <w:bCs/>
          <w:color w:val="000000"/>
          <w:sz w:val="22"/>
          <w:szCs w:val="22"/>
          <w:lang w:val="es-UY" w:eastAsia="es-UY"/>
        </w:rPr>
        <w:t>dos enajenaciones separadas</w:t>
      </w:r>
      <w:r w:rsidRPr="0077694A">
        <w:rPr>
          <w:rFonts w:ascii="Verdana" w:hAnsi="Verdana" w:cs="Tahoma"/>
          <w:color w:val="000000"/>
          <w:sz w:val="22"/>
          <w:szCs w:val="22"/>
          <w:lang w:val="es-UY" w:eastAsia="es-UY"/>
        </w:rPr>
        <w:t xml:space="preserve"> por lo cual si se permutan inmueble por inmueble debemos realizar dos cálculos del tributo y dos declaraciones juradas cada uno sobre el inmueble respectivo. Si se permuta inmueble por </w:t>
      </w:r>
      <w:proofErr w:type="gramStart"/>
      <w:r w:rsidRPr="0077694A">
        <w:rPr>
          <w:rFonts w:ascii="Verdana" w:hAnsi="Verdana" w:cs="Tahoma"/>
          <w:color w:val="000000"/>
          <w:sz w:val="22"/>
          <w:szCs w:val="22"/>
          <w:lang w:val="es-UY" w:eastAsia="es-UY"/>
        </w:rPr>
        <w:t>mueble(</w:t>
      </w:r>
      <w:proofErr w:type="gramEnd"/>
      <w:r w:rsidRPr="0077694A">
        <w:rPr>
          <w:rFonts w:ascii="Verdana" w:hAnsi="Verdana" w:cs="Tahoma"/>
          <w:color w:val="000000"/>
          <w:sz w:val="22"/>
          <w:szCs w:val="22"/>
          <w:lang w:val="es-UY" w:eastAsia="es-UY"/>
        </w:rPr>
        <w:t xml:space="preserve">EJ: un terreno </w:t>
      </w:r>
      <w:r w:rsidR="00401661" w:rsidRPr="0077694A">
        <w:rPr>
          <w:rFonts w:ascii="Verdana" w:hAnsi="Verdana" w:cs="Tahoma"/>
          <w:color w:val="000000"/>
          <w:sz w:val="22"/>
          <w:szCs w:val="22"/>
          <w:lang w:val="es-UY" w:eastAsia="es-UY"/>
        </w:rPr>
        <w:t>baldío</w:t>
      </w:r>
      <w:r w:rsidRPr="0077694A">
        <w:rPr>
          <w:rFonts w:ascii="Verdana" w:hAnsi="Verdana" w:cs="Tahoma"/>
          <w:color w:val="000000"/>
          <w:sz w:val="22"/>
          <w:szCs w:val="22"/>
          <w:lang w:val="es-UY" w:eastAsia="es-UY"/>
        </w:rPr>
        <w:t xml:space="preserve"> por un auto) solo estará gravada la permuta del inmueble. </w:t>
      </w:r>
    </w:p>
    <w:p w:rsidR="00606DF7" w:rsidRPr="00D5262E" w:rsidRDefault="00606DF7" w:rsidP="00606DF7">
      <w:pPr>
        <w:overflowPunct/>
        <w:autoSpaceDE/>
        <w:autoSpaceDN/>
        <w:adjustRightInd/>
        <w:spacing w:after="240"/>
        <w:textAlignment w:val="auto"/>
        <w:rPr>
          <w:rFonts w:ascii="Verdana" w:hAnsi="Verdana" w:cs="Tahoma"/>
          <w:color w:val="000000"/>
          <w:sz w:val="22"/>
          <w:szCs w:val="22"/>
          <w:u w:val="single"/>
          <w:lang w:val="es-UY" w:eastAsia="es-UY"/>
        </w:rPr>
      </w:pPr>
      <w:r w:rsidRPr="00D5262E">
        <w:rPr>
          <w:rFonts w:ascii="Verdana" w:hAnsi="Verdana" w:cs="Tahoma"/>
          <w:b/>
          <w:bCs/>
          <w:color w:val="000000"/>
          <w:sz w:val="22"/>
          <w:szCs w:val="22"/>
          <w:lang w:val="es-UY" w:eastAsia="es-UY"/>
        </w:rPr>
        <w:t>Interpretación del hecho generador.-</w:t>
      </w:r>
      <w:r w:rsidRPr="00D5262E">
        <w:rPr>
          <w:rFonts w:ascii="Verdana" w:hAnsi="Verdana" w:cs="Tahoma"/>
          <w:color w:val="000000"/>
          <w:sz w:val="22"/>
          <w:szCs w:val="22"/>
          <w:lang w:val="es-UY" w:eastAsia="es-UY"/>
        </w:rPr>
        <w:t xml:space="preserve"> Según el art. 6 del C.T existe autonomía del derecho Tributario material, no tiene por qué primar los conceptos del </w:t>
      </w:r>
      <w:proofErr w:type="spellStart"/>
      <w:r w:rsidRPr="00D5262E">
        <w:rPr>
          <w:rFonts w:ascii="Verdana" w:hAnsi="Verdana" w:cs="Tahoma"/>
          <w:color w:val="000000"/>
          <w:sz w:val="22"/>
          <w:szCs w:val="22"/>
          <w:lang w:val="es-UY" w:eastAsia="es-UY"/>
        </w:rPr>
        <w:t>D.Civil</w:t>
      </w:r>
      <w:proofErr w:type="spellEnd"/>
      <w:r w:rsidRPr="00D5262E">
        <w:rPr>
          <w:rFonts w:ascii="Verdana" w:hAnsi="Verdana" w:cs="Tahoma"/>
          <w:color w:val="000000"/>
          <w:sz w:val="22"/>
          <w:szCs w:val="22"/>
          <w:lang w:val="es-UY" w:eastAsia="es-UY"/>
        </w:rPr>
        <w:t xml:space="preserve"> o Comercial, se debe basar en el principio de la </w:t>
      </w:r>
      <w:r w:rsidRPr="00D5262E">
        <w:rPr>
          <w:rFonts w:ascii="Verdana" w:hAnsi="Verdana" w:cs="Tahoma"/>
          <w:color w:val="000000"/>
          <w:sz w:val="22"/>
          <w:szCs w:val="22"/>
          <w:u w:val="single"/>
          <w:lang w:val="es-UY" w:eastAsia="es-UY"/>
        </w:rPr>
        <w:t>realidad</w:t>
      </w:r>
      <w:r w:rsidRPr="00D5262E">
        <w:rPr>
          <w:rFonts w:ascii="Verdana" w:hAnsi="Verdana" w:cs="Tahoma"/>
          <w:color w:val="000000"/>
          <w:sz w:val="22"/>
          <w:szCs w:val="22"/>
          <w:lang w:val="es-UY" w:eastAsia="es-UY"/>
        </w:rPr>
        <w:t xml:space="preserve"> económica, social o jurídica tomada por el legislador para crear el tribu</w:t>
      </w:r>
      <w:r w:rsidR="00BC1C46">
        <w:rPr>
          <w:rFonts w:ascii="Verdana" w:hAnsi="Verdana" w:cs="Tahoma"/>
          <w:color w:val="000000"/>
          <w:sz w:val="22"/>
          <w:szCs w:val="22"/>
          <w:lang w:val="es-UY" w:eastAsia="es-UY"/>
        </w:rPr>
        <w:t>to. (</w:t>
      </w:r>
      <w:proofErr w:type="spellStart"/>
      <w:r w:rsidRPr="00D5262E">
        <w:rPr>
          <w:rFonts w:ascii="Verdana" w:hAnsi="Verdana" w:cs="Tahoma"/>
          <w:color w:val="000000"/>
          <w:sz w:val="22"/>
          <w:szCs w:val="22"/>
          <w:lang w:val="es-UY" w:eastAsia="es-UY"/>
        </w:rPr>
        <w:t>disregard</w:t>
      </w:r>
      <w:proofErr w:type="spellEnd"/>
      <w:r w:rsidRPr="00D5262E">
        <w:rPr>
          <w:rFonts w:ascii="Verdana" w:hAnsi="Verdana" w:cs="Tahoma"/>
          <w:color w:val="000000"/>
          <w:sz w:val="22"/>
          <w:szCs w:val="22"/>
          <w:lang w:val="es-UY" w:eastAsia="es-UY"/>
        </w:rPr>
        <w:t xml:space="preserve">), en materia de este impuesto tanto la DGI como las sentencias del TCA llegan siempre a la conclusión que el hecho generador no ha sido definido atendiendo a las formas jurídicas sino a la realidad económica subyacente en el negocio como la enajenación de inmuebles y </w:t>
      </w:r>
      <w:r w:rsidRPr="00D5262E">
        <w:rPr>
          <w:rFonts w:ascii="Verdana" w:hAnsi="Verdana" w:cs="Tahoma"/>
          <w:color w:val="000000"/>
          <w:sz w:val="22"/>
          <w:szCs w:val="22"/>
          <w:lang w:val="es-UY" w:eastAsia="es-UY"/>
        </w:rPr>
        <w:lastRenderedPageBreak/>
        <w:t xml:space="preserve">derechos reales reveladores de la capacidad contributiva de las partes entre las que se produce un movimiento o circulación de riqueza, </w:t>
      </w:r>
      <w:r w:rsidRPr="00D5262E">
        <w:rPr>
          <w:rFonts w:ascii="Verdana" w:hAnsi="Verdana" w:cs="Tahoma"/>
          <w:color w:val="000000"/>
          <w:sz w:val="22"/>
          <w:szCs w:val="22"/>
          <w:u w:val="single"/>
          <w:lang w:val="es-UY" w:eastAsia="es-UY"/>
        </w:rPr>
        <w:t xml:space="preserve">la naturaleza del hecho imponible es económica y no jurídica, </w:t>
      </w:r>
      <w:r w:rsidRPr="00D5262E">
        <w:rPr>
          <w:rFonts w:ascii="Verdana" w:hAnsi="Verdana" w:cs="Tahoma"/>
          <w:color w:val="000000"/>
          <w:sz w:val="22"/>
          <w:szCs w:val="22"/>
          <w:lang w:val="es-UY" w:eastAsia="es-UY"/>
        </w:rPr>
        <w:t xml:space="preserve"> lo que se grava es el acto y no el documento, es la modificación de la realidad económica, si el acto jurídico por alguna causa tal como nulidad no produce efectos, la realidad económica </w:t>
      </w:r>
      <w:proofErr w:type="spellStart"/>
      <w:r w:rsidRPr="00D5262E">
        <w:rPr>
          <w:rFonts w:ascii="Verdana" w:hAnsi="Verdana" w:cs="Tahoma"/>
          <w:color w:val="000000"/>
          <w:sz w:val="22"/>
          <w:szCs w:val="22"/>
          <w:lang w:val="es-UY" w:eastAsia="es-UY"/>
        </w:rPr>
        <w:t>tambien</w:t>
      </w:r>
      <w:proofErr w:type="spellEnd"/>
      <w:r w:rsidRPr="00D5262E">
        <w:rPr>
          <w:rFonts w:ascii="Verdana" w:hAnsi="Verdana" w:cs="Tahoma"/>
          <w:color w:val="000000"/>
          <w:sz w:val="22"/>
          <w:szCs w:val="22"/>
          <w:lang w:val="es-UY" w:eastAsia="es-UY"/>
        </w:rPr>
        <w:t xml:space="preserve"> permanece incambiada  pero si adoptamos una forma jurídica que encubre una realidad económica esa será la que prime.   </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b/>
          <w:bCs/>
          <w:i/>
          <w:iCs/>
          <w:color w:val="000000"/>
          <w:sz w:val="22"/>
          <w:szCs w:val="22"/>
          <w:u w:val="single"/>
          <w:lang w:val="es-UY" w:eastAsia="es-UY"/>
        </w:rPr>
        <w:t>ELEMENTO TEMPORAL</w:t>
      </w:r>
      <w:r w:rsidRPr="0077694A">
        <w:rPr>
          <w:rFonts w:ascii="Verdana" w:hAnsi="Verdana" w:cs="Tahoma"/>
          <w:b/>
          <w:bCs/>
          <w:i/>
          <w:iCs/>
          <w:color w:val="000000"/>
          <w:sz w:val="22"/>
          <w:szCs w:val="22"/>
          <w:lang w:val="es-UY" w:eastAsia="es-UY"/>
        </w:rPr>
        <w:t xml:space="preserve">.  </w:t>
      </w:r>
      <w:r w:rsidRPr="0077694A">
        <w:rPr>
          <w:rFonts w:ascii="Verdana" w:hAnsi="Verdana" w:cs="Tahoma"/>
          <w:color w:val="000000"/>
          <w:sz w:val="22"/>
          <w:szCs w:val="22"/>
          <w:lang w:val="es-UY" w:eastAsia="es-UY"/>
        </w:rPr>
        <w:t xml:space="preserve">Vamos a ver en </w:t>
      </w:r>
      <w:proofErr w:type="spellStart"/>
      <w:r w:rsidRPr="0077694A">
        <w:rPr>
          <w:rFonts w:ascii="Verdana" w:hAnsi="Verdana" w:cs="Tahoma"/>
          <w:color w:val="000000"/>
          <w:sz w:val="22"/>
          <w:szCs w:val="22"/>
          <w:lang w:val="es-UY" w:eastAsia="es-UY"/>
        </w:rPr>
        <w:t>que</w:t>
      </w:r>
      <w:proofErr w:type="spellEnd"/>
      <w:r w:rsidRPr="0077694A">
        <w:rPr>
          <w:rFonts w:ascii="Verdana" w:hAnsi="Verdana" w:cs="Tahoma"/>
          <w:color w:val="000000"/>
          <w:sz w:val="22"/>
          <w:szCs w:val="22"/>
          <w:lang w:val="es-UY" w:eastAsia="es-UY"/>
        </w:rPr>
        <w:t xml:space="preserve"> momento considera el legislador que nace el hecho generador </w:t>
      </w:r>
      <w:r w:rsidR="00401661">
        <w:rPr>
          <w:rFonts w:ascii="Verdana" w:hAnsi="Verdana" w:cs="Tahoma"/>
          <w:color w:val="000000"/>
          <w:sz w:val="22"/>
          <w:szCs w:val="22"/>
          <w:lang w:val="es-UY" w:eastAsia="es-UY"/>
        </w:rPr>
        <w:t>e</w:t>
      </w:r>
      <w:r w:rsidRPr="0077694A">
        <w:rPr>
          <w:rFonts w:ascii="Verdana" w:hAnsi="Verdana" w:cs="Tahoma"/>
          <w:color w:val="000000"/>
          <w:sz w:val="22"/>
          <w:szCs w:val="22"/>
          <w:lang w:val="es-UY" w:eastAsia="es-UY"/>
        </w:rPr>
        <w:t xml:space="preserve">  imputa su acaecimiento a una persona determinada llamada contribuyente</w:t>
      </w:r>
      <w:r w:rsidR="00B579CA">
        <w:rPr>
          <w:rFonts w:ascii="Verdana" w:hAnsi="Verdana" w:cs="Tahoma"/>
          <w:color w:val="000000"/>
          <w:sz w:val="22"/>
          <w:szCs w:val="22"/>
          <w:lang w:val="es-UY" w:eastAsia="es-UY"/>
        </w:rPr>
        <w:t xml:space="preserve"> y a partir de allí comienzan a correr los plazos para el pago.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Art 2.T</w:t>
      </w:r>
      <w:r w:rsidR="00B579CA">
        <w:rPr>
          <w:rFonts w:ascii="Verdana" w:hAnsi="Verdana" w:cs="Tahoma"/>
          <w:color w:val="000000"/>
          <w:sz w:val="22"/>
          <w:szCs w:val="22"/>
          <w:lang w:val="es-UY" w:eastAsia="es-UY"/>
        </w:rPr>
        <w:t>19 T</w:t>
      </w:r>
      <w:r w:rsidRPr="0077694A">
        <w:rPr>
          <w:rFonts w:ascii="Verdana" w:hAnsi="Verdana" w:cs="Tahoma"/>
          <w:color w:val="000000"/>
          <w:sz w:val="22"/>
          <w:szCs w:val="22"/>
          <w:lang w:val="es-UY" w:eastAsia="es-UY"/>
        </w:rPr>
        <w:t xml:space="preserve">O </w:t>
      </w:r>
      <w:r w:rsidRPr="0077694A">
        <w:rPr>
          <w:rFonts w:ascii="Verdana" w:hAnsi="Verdana" w:cs="Tahoma"/>
          <w:b/>
          <w:bCs/>
          <w:color w:val="000000"/>
          <w:sz w:val="22"/>
          <w:szCs w:val="22"/>
          <w:lang w:val="es-UY" w:eastAsia="es-UY"/>
        </w:rPr>
        <w:t xml:space="preserve"> A) En la fecha de la </w:t>
      </w:r>
      <w:proofErr w:type="gramStart"/>
      <w:r w:rsidRPr="0077694A">
        <w:rPr>
          <w:rFonts w:ascii="Verdana" w:hAnsi="Verdana" w:cs="Tahoma"/>
          <w:b/>
          <w:bCs/>
          <w:color w:val="000000"/>
          <w:sz w:val="22"/>
          <w:szCs w:val="22"/>
          <w:lang w:val="es-UY" w:eastAsia="es-UY"/>
        </w:rPr>
        <w:t>documentación :</w:t>
      </w:r>
      <w:proofErr w:type="gramEnd"/>
      <w:r w:rsidRPr="0077694A">
        <w:rPr>
          <w:rFonts w:ascii="Verdana" w:hAnsi="Verdana" w:cs="Tahoma"/>
          <w:b/>
          <w:bCs/>
          <w:color w:val="000000"/>
          <w:sz w:val="22"/>
          <w:szCs w:val="22"/>
          <w:lang w:val="es-UY" w:eastAsia="es-UY"/>
        </w:rPr>
        <w:t xml:space="preserve">  </w:t>
      </w:r>
      <w:r w:rsidRPr="0077694A">
        <w:rPr>
          <w:rFonts w:ascii="Verdana" w:hAnsi="Verdana" w:cs="Tahoma"/>
          <w:color w:val="000000"/>
          <w:sz w:val="22"/>
          <w:szCs w:val="22"/>
          <w:lang w:val="es-UY" w:eastAsia="es-UY"/>
        </w:rPr>
        <w:t xml:space="preserve">en los actos, hechos y negocios  jurídicos que se indican en los literales </w:t>
      </w:r>
      <w:r w:rsidRPr="0077694A">
        <w:rPr>
          <w:rFonts w:ascii="Verdana" w:hAnsi="Verdana" w:cs="Tahoma"/>
          <w:b/>
          <w:bCs/>
          <w:color w:val="000000"/>
          <w:sz w:val="22"/>
          <w:szCs w:val="22"/>
          <w:lang w:val="es-UY" w:eastAsia="es-UY"/>
        </w:rPr>
        <w:t>A), B) y C).</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b/>
          <w:bCs/>
          <w:color w:val="000000"/>
          <w:sz w:val="22"/>
          <w:szCs w:val="22"/>
          <w:lang w:val="es-UY" w:eastAsia="es-UY"/>
        </w:rPr>
        <w:t xml:space="preserve">B) En la fecha que quede ejecutoriada la sentencia </w:t>
      </w:r>
      <w:r w:rsidRPr="0077694A">
        <w:rPr>
          <w:rFonts w:ascii="Verdana" w:hAnsi="Verdana" w:cs="Tahoma"/>
          <w:color w:val="000000"/>
          <w:sz w:val="22"/>
          <w:szCs w:val="22"/>
          <w:lang w:val="es-UY" w:eastAsia="es-UY"/>
        </w:rPr>
        <w:t xml:space="preserve">de prescripción adquisitiva para el hecho generador previsto en el literal  </w:t>
      </w:r>
      <w:r w:rsidRPr="0077694A">
        <w:rPr>
          <w:rFonts w:ascii="Verdana" w:hAnsi="Verdana" w:cs="Tahoma"/>
          <w:b/>
          <w:bCs/>
          <w:color w:val="000000"/>
          <w:sz w:val="22"/>
          <w:szCs w:val="22"/>
          <w:lang w:val="es-UY" w:eastAsia="es-UY"/>
        </w:rPr>
        <w:t>D)</w:t>
      </w:r>
      <w:r w:rsidRPr="0077694A">
        <w:rPr>
          <w:rFonts w:ascii="Verdana" w:hAnsi="Verdana" w:cs="Tahoma"/>
          <w:color w:val="000000"/>
          <w:sz w:val="22"/>
          <w:szCs w:val="22"/>
          <w:lang w:val="es-UY" w:eastAsia="es-UY"/>
        </w:rPr>
        <w:t xml:space="preserve">, o sea cuando se ha operado la extinción de todas las posibilidades procesales de revisión de la misma en los términos del C .G.P. </w:t>
      </w:r>
      <w:r w:rsidR="00B579CA">
        <w:rPr>
          <w:rFonts w:ascii="Verdana" w:hAnsi="Verdana" w:cs="Tahoma"/>
          <w:color w:val="000000"/>
          <w:sz w:val="22"/>
          <w:szCs w:val="22"/>
          <w:lang w:val="es-UY" w:eastAsia="es-UY"/>
        </w:rPr>
        <w:t xml:space="preserve">La DGI exige que sean </w:t>
      </w:r>
      <w:r w:rsidRPr="0077694A">
        <w:rPr>
          <w:rFonts w:ascii="Verdana" w:hAnsi="Verdana" w:cs="Tahoma"/>
          <w:color w:val="000000"/>
          <w:sz w:val="22"/>
          <w:szCs w:val="22"/>
          <w:lang w:val="es-UY" w:eastAsia="es-UY"/>
        </w:rPr>
        <w:t xml:space="preserve"> los actuarios </w:t>
      </w:r>
      <w:r w:rsidR="00B579CA">
        <w:rPr>
          <w:rFonts w:ascii="Verdana" w:hAnsi="Verdana" w:cs="Tahoma"/>
          <w:color w:val="000000"/>
          <w:sz w:val="22"/>
          <w:szCs w:val="22"/>
          <w:lang w:val="es-UY" w:eastAsia="es-UY"/>
        </w:rPr>
        <w:t>que pongan</w:t>
      </w:r>
      <w:r w:rsidRPr="0077694A">
        <w:rPr>
          <w:rFonts w:ascii="Verdana" w:hAnsi="Verdana" w:cs="Tahoma"/>
          <w:color w:val="000000"/>
          <w:sz w:val="22"/>
          <w:szCs w:val="22"/>
          <w:lang w:val="es-UY" w:eastAsia="es-UY"/>
        </w:rPr>
        <w:t xml:space="preserve"> en el testimonio de las sentencias la fecha en que quedó ejecutoriada, porque a partir de ahí comienzan a correr los plazos.</w:t>
      </w:r>
    </w:p>
    <w:p w:rsidR="00EB4E79" w:rsidRPr="0077694A" w:rsidRDefault="00F31D49" w:rsidP="005926B2">
      <w:pPr>
        <w:overflowPunct/>
        <w:autoSpaceDE/>
        <w:autoSpaceDN/>
        <w:adjustRightInd/>
        <w:spacing w:after="240"/>
        <w:textAlignment w:val="auto"/>
        <w:rPr>
          <w:rFonts w:ascii="Verdana" w:hAnsi="Verdana" w:cs="Tahoma"/>
          <w:sz w:val="22"/>
          <w:szCs w:val="22"/>
          <w:lang w:val="es-UY" w:eastAsia="es-UY"/>
        </w:rPr>
      </w:pPr>
      <w:r>
        <w:rPr>
          <w:rFonts w:ascii="Verdana" w:hAnsi="Verdana" w:cs="Tahoma"/>
          <w:b/>
          <w:bCs/>
          <w:color w:val="000000"/>
          <w:sz w:val="22"/>
          <w:szCs w:val="22"/>
          <w:lang w:val="es-UY" w:eastAsia="es-UY"/>
        </w:rPr>
        <w:t xml:space="preserve">C) </w:t>
      </w:r>
      <w:r w:rsidR="00EB4E79" w:rsidRPr="0077694A">
        <w:rPr>
          <w:rFonts w:ascii="Verdana" w:hAnsi="Verdana" w:cs="Tahoma"/>
          <w:b/>
          <w:bCs/>
          <w:color w:val="000000"/>
          <w:sz w:val="22"/>
          <w:szCs w:val="22"/>
          <w:lang w:val="es-UY" w:eastAsia="es-UY"/>
        </w:rPr>
        <w:t>Documentos provenientes del extranjero</w:t>
      </w:r>
      <w:r w:rsidR="00EB4E79" w:rsidRPr="0077694A">
        <w:rPr>
          <w:rFonts w:ascii="Verdana" w:hAnsi="Verdana" w:cs="Tahoma"/>
          <w:color w:val="000000"/>
          <w:sz w:val="22"/>
          <w:szCs w:val="22"/>
          <w:lang w:val="es-UY" w:eastAsia="es-UY"/>
        </w:rPr>
        <w:t xml:space="preserve">. La documentación de un hecho generador relativo a bienes ubicados en la república puede ocurrir en el extranjero pero luego se tienen que realizar una serie de requisitos para hacerlo valer jurídicamente en el país, el art, 9 del Decreto 252/98 establece que el plazo se computará </w:t>
      </w:r>
      <w:r w:rsidR="00EB4E79" w:rsidRPr="0077694A">
        <w:rPr>
          <w:rFonts w:ascii="Verdana" w:hAnsi="Verdana" w:cs="Tahoma"/>
          <w:b/>
          <w:bCs/>
          <w:color w:val="000000"/>
          <w:sz w:val="22"/>
          <w:szCs w:val="22"/>
          <w:lang w:val="es-UY" w:eastAsia="es-UY"/>
        </w:rPr>
        <w:t xml:space="preserve">a partir de que el documento haya cumplido con los requisitos exigidos por el derecho positivo nacional para hacer valer el acto o contrato en el territorio nacional </w:t>
      </w:r>
      <w:r w:rsidR="00EB4E79" w:rsidRPr="0077694A">
        <w:rPr>
          <w:rFonts w:ascii="Verdana" w:hAnsi="Verdana" w:cs="Tahoma"/>
          <w:color w:val="000000"/>
          <w:sz w:val="22"/>
          <w:szCs w:val="22"/>
          <w:lang w:val="es-UY" w:eastAsia="es-UY"/>
        </w:rPr>
        <w:t> (legalizarlo, traducirlo en su caso e incorporarlo en el Registro de Protocol</w:t>
      </w:r>
      <w:r w:rsidR="00B579CA">
        <w:rPr>
          <w:rFonts w:ascii="Verdana" w:hAnsi="Verdana" w:cs="Tahoma"/>
          <w:color w:val="000000"/>
          <w:sz w:val="22"/>
          <w:szCs w:val="22"/>
          <w:lang w:val="es-UY" w:eastAsia="es-UY"/>
        </w:rPr>
        <w:t>i</w:t>
      </w:r>
      <w:r w:rsidR="00EB4E79" w:rsidRPr="0077694A">
        <w:rPr>
          <w:rFonts w:ascii="Verdana" w:hAnsi="Verdana" w:cs="Tahoma"/>
          <w:color w:val="000000"/>
          <w:sz w:val="22"/>
          <w:szCs w:val="22"/>
          <w:lang w:val="es-UY" w:eastAsia="es-UY"/>
        </w:rPr>
        <w:t>zaciones )</w:t>
      </w:r>
      <w:r w:rsidR="00B579CA">
        <w:rPr>
          <w:rFonts w:ascii="Verdana" w:hAnsi="Verdana" w:cs="Tahoma"/>
          <w:color w:val="000000"/>
          <w:sz w:val="22"/>
          <w:szCs w:val="22"/>
          <w:lang w:val="es-UY" w:eastAsia="es-UY"/>
        </w:rPr>
        <w:t>.</w:t>
      </w:r>
      <w:r w:rsidR="00EB4E79" w:rsidRPr="0077694A">
        <w:rPr>
          <w:rFonts w:ascii="Verdana" w:hAnsi="Verdana" w:cs="Tahoma"/>
          <w:color w:val="000000"/>
          <w:sz w:val="22"/>
          <w:szCs w:val="22"/>
          <w:lang w:val="es-UY" w:eastAsia="es-UY"/>
        </w:rPr>
        <w:t xml:space="preserve"> Al comienzo del impuesto se configura</w:t>
      </w:r>
      <w:r w:rsidR="00B579CA">
        <w:rPr>
          <w:rFonts w:ascii="Verdana" w:hAnsi="Verdana" w:cs="Tahoma"/>
          <w:color w:val="000000"/>
          <w:sz w:val="22"/>
          <w:szCs w:val="22"/>
          <w:lang w:val="es-UY" w:eastAsia="es-UY"/>
        </w:rPr>
        <w:t>ba</w:t>
      </w:r>
      <w:r w:rsidR="00EB4E79" w:rsidRPr="0077694A">
        <w:rPr>
          <w:rFonts w:ascii="Verdana" w:hAnsi="Verdana" w:cs="Tahoma"/>
          <w:color w:val="000000"/>
          <w:sz w:val="22"/>
          <w:szCs w:val="22"/>
          <w:lang w:val="es-UY" w:eastAsia="es-UY"/>
        </w:rPr>
        <w:t xml:space="preserve"> en la fecha del otorgamiento con independencia del lugar que se había producido, era muy injusto y la </w:t>
      </w:r>
      <w:r w:rsidR="00B579CA" w:rsidRPr="0077694A">
        <w:rPr>
          <w:rFonts w:ascii="Verdana" w:hAnsi="Verdana" w:cs="Tahoma"/>
          <w:color w:val="000000"/>
          <w:sz w:val="22"/>
          <w:szCs w:val="22"/>
          <w:lang w:val="es-UY" w:eastAsia="es-UY"/>
        </w:rPr>
        <w:t>mayoría</w:t>
      </w:r>
      <w:r w:rsidR="00EB4E79" w:rsidRPr="0077694A">
        <w:rPr>
          <w:rFonts w:ascii="Verdana" w:hAnsi="Verdana" w:cs="Tahoma"/>
          <w:color w:val="000000"/>
          <w:sz w:val="22"/>
          <w:szCs w:val="22"/>
          <w:lang w:val="es-UY" w:eastAsia="es-UY"/>
        </w:rPr>
        <w:t xml:space="preserve"> de los documentos caían en mora.</w:t>
      </w:r>
    </w:p>
    <w:p w:rsidR="00B579CA" w:rsidRDefault="00B579CA" w:rsidP="005926B2">
      <w:pPr>
        <w:overflowPunct/>
        <w:autoSpaceDE/>
        <w:autoSpaceDN/>
        <w:adjustRightInd/>
        <w:spacing w:after="240"/>
        <w:textAlignment w:val="auto"/>
        <w:rPr>
          <w:rFonts w:ascii="Verdana" w:hAnsi="Verdana" w:cs="Tahoma"/>
          <w:b/>
          <w:bCs/>
          <w:color w:val="000000"/>
          <w:sz w:val="22"/>
          <w:szCs w:val="22"/>
          <w:u w:val="single"/>
          <w:lang w:val="es-UY" w:eastAsia="es-UY"/>
        </w:rPr>
      </w:pPr>
    </w:p>
    <w:p w:rsidR="00EB4E79" w:rsidRPr="0077694A" w:rsidRDefault="00B579CA" w:rsidP="005926B2">
      <w:pPr>
        <w:overflowPunct/>
        <w:autoSpaceDE/>
        <w:autoSpaceDN/>
        <w:adjustRightInd/>
        <w:spacing w:after="240"/>
        <w:textAlignment w:val="auto"/>
        <w:rPr>
          <w:rFonts w:ascii="Verdana" w:hAnsi="Verdana" w:cs="Tahoma"/>
          <w:sz w:val="22"/>
          <w:szCs w:val="22"/>
          <w:lang w:val="es-UY" w:eastAsia="es-UY"/>
        </w:rPr>
      </w:pPr>
      <w:r w:rsidRPr="00B579CA">
        <w:rPr>
          <w:rFonts w:ascii="Verdana" w:hAnsi="Verdana" w:cs="Tahoma"/>
          <w:b/>
          <w:bCs/>
          <w:color w:val="000000"/>
          <w:sz w:val="22"/>
          <w:szCs w:val="22"/>
          <w:u w:val="single"/>
          <w:lang w:val="es-UY" w:eastAsia="es-UY"/>
        </w:rPr>
        <w:t>ELEMENTO ESPACIAL</w:t>
      </w:r>
      <w:r>
        <w:rPr>
          <w:rFonts w:ascii="Verdana" w:hAnsi="Verdana" w:cs="Tahoma"/>
          <w:b/>
          <w:bCs/>
          <w:color w:val="000000"/>
          <w:sz w:val="22"/>
          <w:szCs w:val="22"/>
          <w:lang w:val="es-UY" w:eastAsia="es-UY"/>
        </w:rPr>
        <w:t>.-</w:t>
      </w:r>
      <w:r w:rsidR="00EB4E79" w:rsidRPr="0077694A">
        <w:rPr>
          <w:rFonts w:ascii="Verdana" w:hAnsi="Verdana" w:cs="Tahoma"/>
          <w:b/>
          <w:bCs/>
          <w:color w:val="000000"/>
          <w:sz w:val="22"/>
          <w:szCs w:val="22"/>
          <w:lang w:val="es-UY" w:eastAsia="es-UY"/>
        </w:rPr>
        <w:t xml:space="preserve">  </w:t>
      </w:r>
      <w:r w:rsidR="00EB4E79" w:rsidRPr="0077694A">
        <w:rPr>
          <w:rFonts w:ascii="Verdana" w:hAnsi="Verdana" w:cs="Tahoma"/>
          <w:color w:val="000000"/>
          <w:sz w:val="22"/>
          <w:szCs w:val="22"/>
          <w:lang w:val="es-UY" w:eastAsia="es-UY"/>
        </w:rPr>
        <w:t> Los diferentes hechos generadores deben configurarse dentro del territorio nacional. Art.1 T19 T.O</w:t>
      </w:r>
      <w:r>
        <w:rPr>
          <w:rFonts w:ascii="Verdana" w:hAnsi="Verdana" w:cs="Tahoma"/>
          <w:b/>
          <w:bCs/>
          <w:color w:val="000000"/>
          <w:sz w:val="22"/>
          <w:szCs w:val="22"/>
          <w:lang w:val="es-UY" w:eastAsia="es-UY"/>
        </w:rPr>
        <w:t>:</w:t>
      </w:r>
      <w:r w:rsidR="00EB4E79" w:rsidRPr="0077694A">
        <w:rPr>
          <w:rFonts w:ascii="Verdana" w:hAnsi="Verdana" w:cs="Tahoma"/>
          <w:b/>
          <w:bCs/>
          <w:color w:val="000000"/>
          <w:sz w:val="22"/>
          <w:szCs w:val="22"/>
          <w:lang w:val="es-UY" w:eastAsia="es-UY"/>
        </w:rPr>
        <w:t xml:space="preserve"> </w:t>
      </w:r>
      <w:proofErr w:type="gramStart"/>
      <w:r w:rsidR="00EB4E79" w:rsidRPr="0077694A">
        <w:rPr>
          <w:rFonts w:ascii="Verdana" w:hAnsi="Verdana" w:cs="Tahoma"/>
          <w:b/>
          <w:bCs/>
          <w:color w:val="000000"/>
          <w:sz w:val="22"/>
          <w:szCs w:val="22"/>
          <w:lang w:val="es-UY" w:eastAsia="es-UY"/>
        </w:rPr>
        <w:t>“ bienes</w:t>
      </w:r>
      <w:proofErr w:type="gramEnd"/>
      <w:r w:rsidR="00EB4E79" w:rsidRPr="0077694A">
        <w:rPr>
          <w:rFonts w:ascii="Verdana" w:hAnsi="Verdana" w:cs="Tahoma"/>
          <w:b/>
          <w:bCs/>
          <w:color w:val="000000"/>
          <w:sz w:val="22"/>
          <w:szCs w:val="22"/>
          <w:lang w:val="es-UY" w:eastAsia="es-UY"/>
        </w:rPr>
        <w:t xml:space="preserve"> ubicados en el país”.</w:t>
      </w:r>
    </w:p>
    <w:p w:rsidR="00EB4E79" w:rsidRPr="0077694A" w:rsidRDefault="00EB4E79" w:rsidP="0077694A">
      <w:pPr>
        <w:pStyle w:val="Ttulo"/>
      </w:pPr>
      <w:r w:rsidRPr="0077694A">
        <w:t>SUJETOS DE L</w:t>
      </w:r>
      <w:r w:rsidR="005926B2" w:rsidRPr="0077694A">
        <w:t>A RELACIÓN JURIDICA TRIBUTARIA.</w:t>
      </w:r>
    </w:p>
    <w:p w:rsidR="00EB4E79" w:rsidRPr="0077694A" w:rsidRDefault="00B579CA" w:rsidP="005926B2">
      <w:pPr>
        <w:overflowPunct/>
        <w:autoSpaceDE/>
        <w:autoSpaceDN/>
        <w:adjustRightInd/>
        <w:spacing w:after="240"/>
        <w:textAlignment w:val="auto"/>
        <w:rPr>
          <w:rFonts w:ascii="Verdana" w:hAnsi="Verdana" w:cs="Tahoma"/>
          <w:sz w:val="22"/>
          <w:szCs w:val="22"/>
          <w:lang w:val="es-UY" w:eastAsia="es-UY"/>
        </w:rPr>
      </w:pPr>
      <w:r w:rsidRPr="00B579CA">
        <w:rPr>
          <w:rFonts w:ascii="Verdana" w:hAnsi="Verdana" w:cs="Tahoma"/>
          <w:b/>
          <w:bCs/>
          <w:color w:val="000000"/>
          <w:sz w:val="22"/>
          <w:szCs w:val="22"/>
          <w:u w:val="single"/>
          <w:lang w:val="es-UY" w:eastAsia="es-UY"/>
        </w:rPr>
        <w:t>SUJETO ACTIVO</w:t>
      </w:r>
      <w:r w:rsidR="00EB4E79" w:rsidRPr="00B579CA">
        <w:rPr>
          <w:rFonts w:ascii="Verdana" w:hAnsi="Verdana" w:cs="Tahoma"/>
          <w:b/>
          <w:bCs/>
          <w:color w:val="000000"/>
          <w:sz w:val="22"/>
          <w:szCs w:val="22"/>
          <w:u w:val="single"/>
          <w:lang w:val="es-UY" w:eastAsia="es-UY"/>
        </w:rPr>
        <w:t>.-</w:t>
      </w:r>
      <w:r w:rsidR="00EB4E79" w:rsidRPr="0077694A">
        <w:rPr>
          <w:rFonts w:ascii="Verdana" w:hAnsi="Verdana" w:cs="Tahoma"/>
          <w:color w:val="000000"/>
          <w:sz w:val="22"/>
          <w:szCs w:val="22"/>
          <w:lang w:val="es-UY" w:eastAsia="es-UY"/>
        </w:rPr>
        <w:t> Art. 15 del C .T.</w:t>
      </w:r>
      <w:r w:rsidR="00EB4E79" w:rsidRPr="0077694A">
        <w:rPr>
          <w:rFonts w:ascii="Verdana" w:hAnsi="Verdana" w:cs="Tahoma"/>
          <w:b/>
          <w:bCs/>
          <w:color w:val="000000"/>
          <w:sz w:val="22"/>
          <w:szCs w:val="22"/>
          <w:lang w:val="es-UY" w:eastAsia="es-UY"/>
        </w:rPr>
        <w:t xml:space="preserve"> El Estado central</w:t>
      </w:r>
      <w:r w:rsidR="00EB4E79" w:rsidRPr="0077694A">
        <w:rPr>
          <w:rFonts w:ascii="Verdana" w:hAnsi="Verdana" w:cs="Tahoma"/>
          <w:color w:val="000000"/>
          <w:sz w:val="22"/>
          <w:szCs w:val="22"/>
          <w:lang w:val="es-UY" w:eastAsia="es-UY"/>
        </w:rPr>
        <w:t>, lo recauda la D.G.I. y su destino es rentas generales.</w:t>
      </w:r>
    </w:p>
    <w:p w:rsidR="00EB4E79" w:rsidRPr="0077694A" w:rsidRDefault="00B579CA" w:rsidP="005926B2">
      <w:pPr>
        <w:overflowPunct/>
        <w:autoSpaceDE/>
        <w:autoSpaceDN/>
        <w:adjustRightInd/>
        <w:spacing w:after="240"/>
        <w:textAlignment w:val="auto"/>
        <w:rPr>
          <w:rFonts w:ascii="Verdana" w:hAnsi="Verdana" w:cs="Tahoma"/>
          <w:sz w:val="22"/>
          <w:szCs w:val="22"/>
          <w:lang w:val="es-UY" w:eastAsia="es-UY"/>
        </w:rPr>
      </w:pPr>
      <w:r w:rsidRPr="00B579CA">
        <w:rPr>
          <w:rFonts w:ascii="Verdana" w:hAnsi="Verdana" w:cs="Tahoma"/>
          <w:b/>
          <w:bCs/>
          <w:color w:val="000000"/>
          <w:sz w:val="22"/>
          <w:szCs w:val="22"/>
          <w:u w:val="single"/>
          <w:lang w:val="es-UY" w:eastAsia="es-UY"/>
        </w:rPr>
        <w:t>SUJETOS PASIVOS</w:t>
      </w:r>
      <w:r w:rsidR="00EB4E79" w:rsidRPr="0077694A">
        <w:rPr>
          <w:rFonts w:ascii="Verdana" w:hAnsi="Verdana" w:cs="Tahoma"/>
          <w:b/>
          <w:bCs/>
          <w:color w:val="000000"/>
          <w:sz w:val="22"/>
          <w:szCs w:val="22"/>
          <w:lang w:val="es-UY" w:eastAsia="es-UY"/>
        </w:rPr>
        <w:t xml:space="preserve">.- </w:t>
      </w:r>
      <w:r w:rsidR="00EB4E79" w:rsidRPr="00B579CA">
        <w:rPr>
          <w:rFonts w:ascii="Verdana" w:hAnsi="Verdana" w:cs="Tahoma"/>
          <w:bCs/>
          <w:color w:val="000000"/>
          <w:sz w:val="22"/>
          <w:szCs w:val="22"/>
          <w:lang w:val="es-UY" w:eastAsia="es-UY"/>
        </w:rPr>
        <w:t>Art.16 C .T.</w:t>
      </w:r>
      <w:r w:rsidR="00EB4E79" w:rsidRPr="0077694A">
        <w:rPr>
          <w:rFonts w:ascii="Verdana" w:hAnsi="Verdana" w:cs="Tahoma"/>
          <w:color w:val="000000"/>
          <w:sz w:val="22"/>
          <w:szCs w:val="22"/>
          <w:lang w:val="es-UY" w:eastAsia="es-UY"/>
        </w:rPr>
        <w:t xml:space="preserve"> Se puede ser </w:t>
      </w:r>
      <w:r>
        <w:rPr>
          <w:rFonts w:ascii="Verdana" w:hAnsi="Verdana" w:cs="Tahoma"/>
          <w:color w:val="000000"/>
          <w:sz w:val="22"/>
          <w:szCs w:val="22"/>
          <w:lang w:val="es-UY" w:eastAsia="es-UY"/>
        </w:rPr>
        <w:t>sujeto pasivo</w:t>
      </w:r>
      <w:r w:rsidR="00EB4E79" w:rsidRPr="0077694A">
        <w:rPr>
          <w:rFonts w:ascii="Verdana" w:hAnsi="Verdana" w:cs="Tahoma"/>
          <w:color w:val="000000"/>
          <w:sz w:val="22"/>
          <w:szCs w:val="22"/>
          <w:lang w:val="es-UY" w:eastAsia="es-UY"/>
        </w:rPr>
        <w:t xml:space="preserve"> en calidad de contribuyente o .responsable o de agente de percepción y como dijimos al principio en  este impuesto encontramos todos los ejemplos.</w:t>
      </w:r>
    </w:p>
    <w:p w:rsidR="00B579CA"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b/>
          <w:bCs/>
          <w:color w:val="000000"/>
          <w:sz w:val="22"/>
          <w:szCs w:val="22"/>
          <w:lang w:val="es-UY" w:eastAsia="es-UY"/>
        </w:rPr>
        <w:t>En calidad de contribuyentes</w:t>
      </w:r>
      <w:r w:rsidR="00B579CA">
        <w:rPr>
          <w:rFonts w:ascii="Verdana" w:hAnsi="Verdana" w:cs="Tahoma"/>
          <w:b/>
          <w:bCs/>
          <w:color w:val="000000"/>
          <w:sz w:val="22"/>
          <w:szCs w:val="22"/>
          <w:lang w:val="es-UY" w:eastAsia="es-UY"/>
        </w:rPr>
        <w:t>:</w:t>
      </w:r>
      <w:r w:rsidRPr="0077694A">
        <w:rPr>
          <w:rFonts w:ascii="Verdana" w:hAnsi="Verdana" w:cs="Tahoma"/>
          <w:color w:val="000000"/>
          <w:sz w:val="22"/>
          <w:szCs w:val="22"/>
          <w:lang w:val="es-UY" w:eastAsia="es-UY"/>
        </w:rPr>
        <w:t> (Art. 17 del C .T</w:t>
      </w:r>
      <w:proofErr w:type="gramStart"/>
      <w:r w:rsidRPr="0077694A">
        <w:rPr>
          <w:rFonts w:ascii="Verdana" w:hAnsi="Verdana" w:cs="Tahoma"/>
          <w:color w:val="000000"/>
          <w:sz w:val="22"/>
          <w:szCs w:val="22"/>
          <w:lang w:val="es-UY" w:eastAsia="es-UY"/>
        </w:rPr>
        <w:t>) .</w:t>
      </w:r>
      <w:proofErr w:type="gramEnd"/>
      <w:r w:rsidR="00A674F2">
        <w:rPr>
          <w:rFonts w:ascii="Verdana" w:hAnsi="Verdana" w:cs="Tahoma"/>
          <w:color w:val="000000"/>
          <w:sz w:val="22"/>
          <w:szCs w:val="22"/>
          <w:lang w:val="es-UY" w:eastAsia="es-UY"/>
        </w:rPr>
        <w:t xml:space="preserve"> Art 3  T19 TO. </w:t>
      </w:r>
      <w:r w:rsidRPr="0077694A">
        <w:rPr>
          <w:rFonts w:ascii="Verdana" w:hAnsi="Verdana" w:cs="Tahoma"/>
          <w:color w:val="000000"/>
          <w:sz w:val="22"/>
          <w:szCs w:val="22"/>
          <w:lang w:val="es-UY" w:eastAsia="es-UY"/>
        </w:rPr>
        <w:t>P</w:t>
      </w:r>
      <w:r w:rsidR="00A674F2">
        <w:rPr>
          <w:rFonts w:ascii="Verdana" w:hAnsi="Verdana" w:cs="Tahoma"/>
          <w:color w:val="000000"/>
          <w:sz w:val="22"/>
          <w:szCs w:val="22"/>
          <w:lang w:val="es-UY" w:eastAsia="es-UY"/>
        </w:rPr>
        <w:t>aga p</w:t>
      </w:r>
      <w:r w:rsidRPr="0077694A">
        <w:rPr>
          <w:rFonts w:ascii="Verdana" w:hAnsi="Verdana" w:cs="Tahoma"/>
          <w:color w:val="000000"/>
          <w:sz w:val="22"/>
          <w:szCs w:val="22"/>
          <w:lang w:val="es-UY" w:eastAsia="es-UY"/>
        </w:rPr>
        <w:t xml:space="preserve">or deuda </w:t>
      </w:r>
      <w:proofErr w:type="spellStart"/>
      <w:r w:rsidRPr="0077694A">
        <w:rPr>
          <w:rFonts w:ascii="Verdana" w:hAnsi="Verdana" w:cs="Tahoma"/>
          <w:color w:val="000000"/>
          <w:sz w:val="22"/>
          <w:szCs w:val="22"/>
          <w:lang w:val="es-UY" w:eastAsia="es-UY"/>
        </w:rPr>
        <w:t>propia.Debemos</w:t>
      </w:r>
      <w:proofErr w:type="spellEnd"/>
      <w:r w:rsidRPr="0077694A">
        <w:rPr>
          <w:rFonts w:ascii="Verdana" w:hAnsi="Verdana" w:cs="Tahoma"/>
          <w:color w:val="000000"/>
          <w:sz w:val="22"/>
          <w:szCs w:val="22"/>
          <w:lang w:val="es-UY" w:eastAsia="es-UY"/>
        </w:rPr>
        <w:t xml:space="preserve"> distinguir si es enajenación a título</w:t>
      </w:r>
      <w:r w:rsidRPr="0077694A">
        <w:rPr>
          <w:rFonts w:ascii="Verdana" w:hAnsi="Verdana" w:cs="Tahoma"/>
          <w:b/>
          <w:bCs/>
          <w:color w:val="000000"/>
          <w:sz w:val="22"/>
          <w:szCs w:val="22"/>
          <w:lang w:val="es-UY" w:eastAsia="es-UY"/>
        </w:rPr>
        <w:t xml:space="preserve"> </w:t>
      </w:r>
      <w:proofErr w:type="gramStart"/>
      <w:r w:rsidRPr="0077694A">
        <w:rPr>
          <w:rFonts w:ascii="Verdana" w:hAnsi="Verdana" w:cs="Tahoma"/>
          <w:b/>
          <w:bCs/>
          <w:color w:val="000000"/>
          <w:sz w:val="22"/>
          <w:szCs w:val="22"/>
          <w:lang w:val="es-UY" w:eastAsia="es-UY"/>
        </w:rPr>
        <w:t>oneroso</w:t>
      </w:r>
      <w:r w:rsidR="00A674F2">
        <w:rPr>
          <w:rFonts w:ascii="Verdana" w:hAnsi="Verdana" w:cs="Tahoma"/>
          <w:bCs/>
          <w:color w:val="000000"/>
          <w:sz w:val="22"/>
          <w:szCs w:val="22"/>
          <w:lang w:val="es-UY" w:eastAsia="es-UY"/>
        </w:rPr>
        <w:t>(</w:t>
      </w:r>
      <w:proofErr w:type="gramEnd"/>
      <w:r w:rsidR="00401661">
        <w:rPr>
          <w:rFonts w:ascii="Verdana" w:hAnsi="Verdana" w:cs="Tahoma"/>
          <w:bCs/>
          <w:color w:val="000000"/>
          <w:sz w:val="22"/>
          <w:szCs w:val="22"/>
          <w:lang w:val="es-UY" w:eastAsia="es-UY"/>
        </w:rPr>
        <w:t>Art.</w:t>
      </w:r>
      <w:r w:rsidR="00A674F2">
        <w:rPr>
          <w:rFonts w:ascii="Verdana" w:hAnsi="Verdana" w:cs="Tahoma"/>
          <w:bCs/>
          <w:color w:val="000000"/>
          <w:sz w:val="22"/>
          <w:szCs w:val="22"/>
          <w:lang w:val="es-UY" w:eastAsia="es-UY"/>
        </w:rPr>
        <w:t>3 A)</w:t>
      </w:r>
      <w:r w:rsidRPr="0077694A">
        <w:rPr>
          <w:rFonts w:ascii="Verdana" w:hAnsi="Verdana" w:cs="Tahoma"/>
          <w:color w:val="000000"/>
          <w:sz w:val="22"/>
          <w:szCs w:val="22"/>
          <w:lang w:val="es-UY" w:eastAsia="es-UY"/>
        </w:rPr>
        <w:t xml:space="preserve"> que hay duplicidad :</w:t>
      </w:r>
      <w:r w:rsidR="00A674F2">
        <w:rPr>
          <w:rFonts w:ascii="Verdana" w:hAnsi="Verdana" w:cs="Tahoma"/>
          <w:color w:val="000000"/>
          <w:sz w:val="22"/>
          <w:szCs w:val="22"/>
          <w:lang w:val="es-UY" w:eastAsia="es-UY"/>
        </w:rPr>
        <w:t xml:space="preserve">la parte </w:t>
      </w:r>
      <w:r w:rsidRPr="0077694A">
        <w:rPr>
          <w:rFonts w:ascii="Verdana" w:hAnsi="Verdana" w:cs="Tahoma"/>
          <w:b/>
          <w:bCs/>
          <w:color w:val="000000"/>
          <w:sz w:val="22"/>
          <w:szCs w:val="22"/>
          <w:lang w:val="es-UY" w:eastAsia="es-UY"/>
        </w:rPr>
        <w:t xml:space="preserve">enajenante </w:t>
      </w:r>
      <w:proofErr w:type="spellStart"/>
      <w:r w:rsidRPr="0077694A">
        <w:rPr>
          <w:rFonts w:ascii="Verdana" w:hAnsi="Verdana" w:cs="Tahoma"/>
          <w:b/>
          <w:bCs/>
          <w:color w:val="000000"/>
          <w:sz w:val="22"/>
          <w:szCs w:val="22"/>
          <w:lang w:val="es-UY" w:eastAsia="es-UY"/>
        </w:rPr>
        <w:t>y</w:t>
      </w:r>
      <w:r w:rsidR="00A674F2">
        <w:rPr>
          <w:rFonts w:ascii="Verdana" w:hAnsi="Verdana" w:cs="Tahoma"/>
          <w:bCs/>
          <w:color w:val="000000"/>
          <w:sz w:val="22"/>
          <w:szCs w:val="22"/>
          <w:lang w:val="es-UY" w:eastAsia="es-UY"/>
        </w:rPr>
        <w:t>la</w:t>
      </w:r>
      <w:proofErr w:type="spellEnd"/>
      <w:r w:rsidR="00A674F2">
        <w:rPr>
          <w:rFonts w:ascii="Verdana" w:hAnsi="Verdana" w:cs="Tahoma"/>
          <w:bCs/>
          <w:color w:val="000000"/>
          <w:sz w:val="22"/>
          <w:szCs w:val="22"/>
          <w:lang w:val="es-UY" w:eastAsia="es-UY"/>
        </w:rPr>
        <w:t xml:space="preserve"> parte</w:t>
      </w:r>
      <w:r w:rsidRPr="0077694A">
        <w:rPr>
          <w:rFonts w:ascii="Verdana" w:hAnsi="Verdana" w:cs="Tahoma"/>
          <w:b/>
          <w:bCs/>
          <w:color w:val="000000"/>
          <w:sz w:val="22"/>
          <w:szCs w:val="22"/>
          <w:lang w:val="es-UY" w:eastAsia="es-UY"/>
        </w:rPr>
        <w:t xml:space="preserve"> adquirente</w:t>
      </w:r>
      <w:r w:rsidRPr="0077694A">
        <w:rPr>
          <w:rFonts w:ascii="Verdana" w:hAnsi="Verdana" w:cs="Tahoma"/>
          <w:color w:val="000000"/>
          <w:sz w:val="22"/>
          <w:szCs w:val="22"/>
          <w:lang w:val="es-UY" w:eastAsia="es-UY"/>
        </w:rPr>
        <w:t xml:space="preserve"> pero si es a título </w:t>
      </w:r>
      <w:r w:rsidRPr="0077694A">
        <w:rPr>
          <w:rFonts w:ascii="Verdana" w:hAnsi="Verdana" w:cs="Tahoma"/>
          <w:b/>
          <w:bCs/>
          <w:color w:val="000000"/>
          <w:sz w:val="22"/>
          <w:szCs w:val="22"/>
          <w:lang w:val="es-UY" w:eastAsia="es-UY"/>
        </w:rPr>
        <w:t>gratuito</w:t>
      </w:r>
      <w:r w:rsidRPr="0077694A">
        <w:rPr>
          <w:rFonts w:ascii="Verdana" w:hAnsi="Verdana" w:cs="Tahoma"/>
          <w:color w:val="000000"/>
          <w:sz w:val="22"/>
          <w:szCs w:val="22"/>
          <w:lang w:val="es-UY" w:eastAsia="es-UY"/>
        </w:rPr>
        <w:t xml:space="preserve"> hay unicidad  (único contribuyente): </w:t>
      </w:r>
      <w:r w:rsidRPr="0077694A">
        <w:rPr>
          <w:rFonts w:ascii="Verdana" w:hAnsi="Verdana" w:cs="Tahoma"/>
          <w:b/>
          <w:bCs/>
          <w:color w:val="000000"/>
          <w:sz w:val="22"/>
          <w:szCs w:val="22"/>
          <w:lang w:val="es-UY" w:eastAsia="es-UY"/>
        </w:rPr>
        <w:t>el beneficiario</w:t>
      </w:r>
      <w:r w:rsidRPr="0077694A">
        <w:rPr>
          <w:rFonts w:ascii="Verdana" w:hAnsi="Verdana" w:cs="Tahoma"/>
          <w:color w:val="000000"/>
          <w:sz w:val="22"/>
          <w:szCs w:val="22"/>
          <w:lang w:val="es-UY" w:eastAsia="es-UY"/>
        </w:rPr>
        <w:t xml:space="preserve"> por el todo.</w:t>
      </w:r>
    </w:p>
    <w:p w:rsidR="00EB4E79" w:rsidRPr="00A674F2"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lastRenderedPageBreak/>
        <w:t xml:space="preserve">En las sentencias declarativas de prescripción </w:t>
      </w:r>
      <w:r w:rsidRPr="0077694A">
        <w:rPr>
          <w:rFonts w:ascii="Verdana" w:hAnsi="Verdana" w:cs="Tahoma"/>
          <w:b/>
          <w:bCs/>
          <w:color w:val="000000"/>
          <w:sz w:val="22"/>
          <w:szCs w:val="22"/>
          <w:lang w:val="es-UY" w:eastAsia="es-UY"/>
        </w:rPr>
        <w:t>quienes hayan sido declarados propietarios</w:t>
      </w:r>
      <w:proofErr w:type="gramStart"/>
      <w:r w:rsidRPr="0077694A">
        <w:rPr>
          <w:rFonts w:ascii="Verdana" w:hAnsi="Verdana" w:cs="Tahoma"/>
          <w:b/>
          <w:bCs/>
          <w:color w:val="000000"/>
          <w:sz w:val="22"/>
          <w:szCs w:val="22"/>
          <w:lang w:val="es-UY" w:eastAsia="es-UY"/>
        </w:rPr>
        <w:t>.</w:t>
      </w:r>
      <w:r w:rsidR="00BC1C46">
        <w:rPr>
          <w:rFonts w:ascii="Verdana" w:hAnsi="Verdana" w:cs="Tahoma"/>
          <w:bCs/>
          <w:color w:val="000000"/>
          <w:sz w:val="22"/>
          <w:szCs w:val="22"/>
          <w:lang w:val="es-UY" w:eastAsia="es-UY"/>
        </w:rPr>
        <w:t>(</w:t>
      </w:r>
      <w:proofErr w:type="gramEnd"/>
      <w:r w:rsidR="00A674F2">
        <w:rPr>
          <w:rFonts w:ascii="Verdana" w:hAnsi="Verdana" w:cs="Tahoma"/>
          <w:bCs/>
          <w:color w:val="000000"/>
          <w:sz w:val="22"/>
          <w:szCs w:val="22"/>
          <w:lang w:val="es-UY" w:eastAsia="es-UY"/>
        </w:rPr>
        <w:t>Art 3 B)</w:t>
      </w:r>
    </w:p>
    <w:p w:rsidR="00EB4E79" w:rsidRPr="00A674F2"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b/>
          <w:bCs/>
          <w:color w:val="000000"/>
          <w:sz w:val="22"/>
          <w:szCs w:val="22"/>
          <w:lang w:val="es-UY" w:eastAsia="es-UY"/>
        </w:rPr>
        <w:t xml:space="preserve">En calidad de responsables. Art 19 C .T. </w:t>
      </w:r>
      <w:r w:rsidRPr="0077694A">
        <w:rPr>
          <w:rFonts w:ascii="Verdana" w:hAnsi="Verdana" w:cs="Tahoma"/>
          <w:color w:val="000000"/>
          <w:sz w:val="22"/>
          <w:szCs w:val="22"/>
          <w:lang w:val="es-UY" w:eastAsia="es-UY"/>
        </w:rPr>
        <w:t xml:space="preserve"> Paga por deuda ajena y por la tanto tiene derecho de repetición: </w:t>
      </w:r>
      <w:r w:rsidRPr="0077694A">
        <w:rPr>
          <w:rFonts w:ascii="Verdana" w:hAnsi="Verdana" w:cs="Tahoma"/>
          <w:b/>
          <w:bCs/>
          <w:color w:val="000000"/>
          <w:sz w:val="22"/>
          <w:szCs w:val="22"/>
          <w:lang w:val="es-UY" w:eastAsia="es-UY"/>
        </w:rPr>
        <w:t xml:space="preserve">Todas las personas que participen del negocio por </w:t>
      </w:r>
      <w:r w:rsidR="00401661" w:rsidRPr="0077694A">
        <w:rPr>
          <w:rFonts w:ascii="Verdana" w:hAnsi="Verdana" w:cs="Tahoma"/>
          <w:b/>
          <w:bCs/>
          <w:color w:val="000000"/>
          <w:sz w:val="22"/>
          <w:szCs w:val="22"/>
          <w:lang w:val="es-UY" w:eastAsia="es-UY"/>
        </w:rPr>
        <w:t>sí</w:t>
      </w:r>
      <w:r w:rsidRPr="0077694A">
        <w:rPr>
          <w:rFonts w:ascii="Verdana" w:hAnsi="Verdana" w:cs="Tahoma"/>
          <w:b/>
          <w:bCs/>
          <w:color w:val="000000"/>
          <w:sz w:val="22"/>
          <w:szCs w:val="22"/>
          <w:lang w:val="es-UY" w:eastAsia="es-UY"/>
        </w:rPr>
        <w:t xml:space="preserve"> o por representante y los profesionales intervinientes</w:t>
      </w:r>
      <w:proofErr w:type="gramStart"/>
      <w:r w:rsidRPr="0077694A">
        <w:rPr>
          <w:rFonts w:ascii="Verdana" w:hAnsi="Verdana" w:cs="Tahoma"/>
          <w:b/>
          <w:bCs/>
          <w:color w:val="000000"/>
          <w:sz w:val="22"/>
          <w:szCs w:val="22"/>
          <w:lang w:val="es-UY" w:eastAsia="es-UY"/>
        </w:rPr>
        <w:t>.</w:t>
      </w:r>
      <w:r w:rsidR="00A674F2">
        <w:rPr>
          <w:rFonts w:ascii="Verdana" w:hAnsi="Verdana" w:cs="Tahoma"/>
          <w:bCs/>
          <w:color w:val="000000"/>
          <w:sz w:val="22"/>
          <w:szCs w:val="22"/>
          <w:lang w:val="es-UY" w:eastAsia="es-UY"/>
        </w:rPr>
        <w:t>(</w:t>
      </w:r>
      <w:proofErr w:type="gramEnd"/>
      <w:r w:rsidR="00A674F2">
        <w:rPr>
          <w:rFonts w:ascii="Verdana" w:hAnsi="Verdana" w:cs="Tahoma"/>
          <w:bCs/>
          <w:color w:val="000000"/>
          <w:sz w:val="22"/>
          <w:szCs w:val="22"/>
          <w:lang w:val="es-UY" w:eastAsia="es-UY"/>
        </w:rPr>
        <w:t>Art 3</w:t>
      </w:r>
      <w:r w:rsidR="00401661">
        <w:rPr>
          <w:rFonts w:ascii="Verdana" w:hAnsi="Verdana" w:cs="Tahoma"/>
          <w:bCs/>
          <w:color w:val="000000"/>
          <w:sz w:val="22"/>
          <w:szCs w:val="22"/>
          <w:lang w:val="es-UY" w:eastAsia="es-UY"/>
        </w:rPr>
        <w:t>nral</w:t>
      </w:r>
      <w:r w:rsidR="00A674F2">
        <w:rPr>
          <w:rFonts w:ascii="Verdana" w:hAnsi="Verdana" w:cs="Tahoma"/>
          <w:bCs/>
          <w:color w:val="000000"/>
          <w:sz w:val="22"/>
          <w:szCs w:val="22"/>
          <w:lang w:val="es-UY" w:eastAsia="es-UY"/>
        </w:rPr>
        <w:t xml:space="preserve"> 1)</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b/>
          <w:bCs/>
          <w:color w:val="000000"/>
          <w:sz w:val="22"/>
          <w:szCs w:val="22"/>
          <w:lang w:val="es-UY" w:eastAsia="es-UY"/>
        </w:rPr>
        <w:t> </w:t>
      </w:r>
      <w:r w:rsidRPr="0077694A">
        <w:rPr>
          <w:rFonts w:ascii="Verdana" w:hAnsi="Verdana" w:cs="Tahoma"/>
          <w:color w:val="000000"/>
          <w:sz w:val="22"/>
          <w:szCs w:val="22"/>
          <w:lang w:val="es-UY" w:eastAsia="es-UY"/>
        </w:rPr>
        <w:t>Si bien el Término “participación  ” no tiene una clara definición jurídica, podemos concluir que en primer lugar se hace referencia a los “otorgantes” del acto o contrato  o a los declarados propietarios en la sentencia de prescripción, quiere decir que al enajenante puede reclamársele el total del impuesto, incluido lo que corresponde abonar al adquirente y viceversa.</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De lo señalado de destacarse que en el caso de los otorgantes tienen una doble </w:t>
      </w:r>
      <w:proofErr w:type="gramStart"/>
      <w:r w:rsidRPr="0077694A">
        <w:rPr>
          <w:rFonts w:ascii="Verdana" w:hAnsi="Verdana" w:cs="Tahoma"/>
          <w:color w:val="000000"/>
          <w:sz w:val="22"/>
          <w:szCs w:val="22"/>
          <w:lang w:val="es-UY" w:eastAsia="es-UY"/>
        </w:rPr>
        <w:t>calidad :</w:t>
      </w:r>
      <w:proofErr w:type="gramEnd"/>
      <w:r w:rsidRPr="0077694A">
        <w:rPr>
          <w:rFonts w:ascii="Verdana" w:hAnsi="Verdana" w:cs="Tahoma"/>
          <w:color w:val="000000"/>
          <w:sz w:val="22"/>
          <w:szCs w:val="22"/>
          <w:lang w:val="es-UY" w:eastAsia="es-UY"/>
        </w:rPr>
        <w:t>a) contribuyentes, por deuda propia, b) responsables pues la ley los obliga por deuda ajena correspondiente a los demás otorgantes del acto o contrato.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Hay otorgantes que solo tienen la calidad de respons</w:t>
      </w:r>
      <w:r w:rsidR="00A674F2">
        <w:rPr>
          <w:rFonts w:ascii="Verdana" w:hAnsi="Verdana" w:cs="Tahoma"/>
          <w:color w:val="000000"/>
          <w:sz w:val="22"/>
          <w:szCs w:val="22"/>
          <w:lang w:val="es-UY" w:eastAsia="es-UY"/>
        </w:rPr>
        <w:t>a</w:t>
      </w:r>
      <w:r w:rsidRPr="0077694A">
        <w:rPr>
          <w:rFonts w:ascii="Verdana" w:hAnsi="Verdana" w:cs="Tahoma"/>
          <w:color w:val="000000"/>
          <w:sz w:val="22"/>
          <w:szCs w:val="22"/>
          <w:lang w:val="es-UY" w:eastAsia="es-UY"/>
        </w:rPr>
        <w:t xml:space="preserve">bles </w:t>
      </w:r>
      <w:proofErr w:type="gramStart"/>
      <w:r w:rsidRPr="0077694A">
        <w:rPr>
          <w:rFonts w:ascii="Verdana" w:hAnsi="Verdana" w:cs="Tahoma"/>
          <w:color w:val="000000"/>
          <w:sz w:val="22"/>
          <w:szCs w:val="22"/>
          <w:lang w:val="es-UY" w:eastAsia="es-UY"/>
        </w:rPr>
        <w:t>solidarios ,</w:t>
      </w:r>
      <w:proofErr w:type="gramEnd"/>
      <w:r w:rsidRPr="0077694A">
        <w:rPr>
          <w:rFonts w:ascii="Verdana" w:hAnsi="Verdana" w:cs="Tahoma"/>
          <w:color w:val="000000"/>
          <w:sz w:val="22"/>
          <w:szCs w:val="22"/>
          <w:lang w:val="es-UY" w:eastAsia="es-UY"/>
        </w:rPr>
        <w:t xml:space="preserve"> pues no son contribuyentes como </w:t>
      </w:r>
      <w:r w:rsidR="00A674F2">
        <w:rPr>
          <w:rFonts w:ascii="Verdana" w:hAnsi="Verdana" w:cs="Tahoma"/>
          <w:color w:val="000000"/>
          <w:sz w:val="22"/>
          <w:szCs w:val="22"/>
          <w:lang w:val="es-UY" w:eastAsia="es-UY"/>
        </w:rPr>
        <w:t xml:space="preserve">es </w:t>
      </w:r>
      <w:r w:rsidRPr="0077694A">
        <w:rPr>
          <w:rFonts w:ascii="Verdana" w:hAnsi="Verdana" w:cs="Tahoma"/>
          <w:color w:val="000000"/>
          <w:sz w:val="22"/>
          <w:szCs w:val="22"/>
          <w:lang w:val="es-UY" w:eastAsia="es-UY"/>
        </w:rPr>
        <w:t>el donante .</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En cuanto a los representantes de los otorgantes no se consideran responsables solidarios regulándose su responsabilidad por el art. 21 del C.T.</w:t>
      </w:r>
    </w:p>
    <w:p w:rsidR="00EB4E79" w:rsidRPr="0077694A" w:rsidRDefault="00401661"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También</w:t>
      </w:r>
      <w:r w:rsidR="00EB4E79" w:rsidRPr="0077694A">
        <w:rPr>
          <w:rFonts w:ascii="Verdana" w:hAnsi="Verdana" w:cs="Tahoma"/>
          <w:color w:val="000000"/>
          <w:sz w:val="22"/>
          <w:szCs w:val="22"/>
          <w:lang w:val="es-UY" w:eastAsia="es-UY"/>
        </w:rPr>
        <w:t xml:space="preserve"> la ley designa como responsables solidarios a los profesionales intervinientes, y en la mayoría de los casos es el escribano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b/>
          <w:bCs/>
          <w:color w:val="000000"/>
          <w:sz w:val="22"/>
          <w:szCs w:val="22"/>
          <w:lang w:val="es-UY" w:eastAsia="es-UY"/>
        </w:rPr>
        <w:t xml:space="preserve">En calidad de  agentes de </w:t>
      </w:r>
      <w:proofErr w:type="spellStart"/>
      <w:r w:rsidRPr="0077694A">
        <w:rPr>
          <w:rFonts w:ascii="Verdana" w:hAnsi="Verdana" w:cs="Tahoma"/>
          <w:b/>
          <w:bCs/>
          <w:color w:val="000000"/>
          <w:sz w:val="22"/>
          <w:szCs w:val="22"/>
          <w:lang w:val="es-UY" w:eastAsia="es-UY"/>
        </w:rPr>
        <w:t>percepción.-Art</w:t>
      </w:r>
      <w:proofErr w:type="spellEnd"/>
      <w:r w:rsidRPr="0077694A">
        <w:rPr>
          <w:rFonts w:ascii="Verdana" w:hAnsi="Verdana" w:cs="Tahoma"/>
          <w:b/>
          <w:bCs/>
          <w:color w:val="000000"/>
          <w:sz w:val="22"/>
          <w:szCs w:val="22"/>
          <w:lang w:val="es-UY" w:eastAsia="es-UY"/>
        </w:rPr>
        <w:t>. 23 C.T.</w:t>
      </w:r>
    </w:p>
    <w:p w:rsidR="00EB4E79" w:rsidRDefault="00EB4E79" w:rsidP="005926B2">
      <w:pPr>
        <w:overflowPunct/>
        <w:autoSpaceDE/>
        <w:autoSpaceDN/>
        <w:adjustRightInd/>
        <w:spacing w:after="240"/>
        <w:textAlignment w:val="auto"/>
        <w:rPr>
          <w:rFonts w:ascii="Verdana" w:hAnsi="Verdana" w:cs="Tahoma"/>
          <w:b/>
          <w:bCs/>
          <w:color w:val="000000"/>
          <w:sz w:val="22"/>
          <w:szCs w:val="22"/>
          <w:lang w:val="es-UY" w:eastAsia="es-UY"/>
        </w:rPr>
      </w:pPr>
      <w:r w:rsidRPr="0077694A">
        <w:rPr>
          <w:rFonts w:ascii="Verdana" w:hAnsi="Verdana" w:cs="Tahoma"/>
          <w:color w:val="000000"/>
          <w:sz w:val="22"/>
          <w:szCs w:val="22"/>
          <w:lang w:val="es-UY" w:eastAsia="es-UY"/>
        </w:rPr>
        <w:t>Con la debida autorización legal que encontramos en el art.</w:t>
      </w:r>
      <w:r w:rsidR="00F31D49">
        <w:rPr>
          <w:rFonts w:ascii="Verdana" w:hAnsi="Verdana" w:cs="Tahoma"/>
          <w:color w:val="000000"/>
          <w:sz w:val="22"/>
          <w:szCs w:val="22"/>
          <w:lang w:val="es-UY" w:eastAsia="es-UY"/>
        </w:rPr>
        <w:t>1</w:t>
      </w:r>
      <w:r w:rsidR="003A7571">
        <w:rPr>
          <w:rFonts w:ascii="Verdana" w:hAnsi="Verdana" w:cs="Tahoma"/>
          <w:color w:val="000000"/>
          <w:sz w:val="22"/>
          <w:szCs w:val="22"/>
          <w:lang w:val="es-UY" w:eastAsia="es-UY"/>
        </w:rPr>
        <w:t>1</w:t>
      </w:r>
      <w:r w:rsidR="00F31D49">
        <w:rPr>
          <w:rFonts w:ascii="Verdana" w:hAnsi="Verdana" w:cs="Tahoma"/>
          <w:color w:val="000000"/>
          <w:sz w:val="22"/>
          <w:szCs w:val="22"/>
          <w:lang w:val="es-UY" w:eastAsia="es-UY"/>
        </w:rPr>
        <w:t xml:space="preserve"> de la ley 16107(art </w:t>
      </w:r>
      <w:r w:rsidR="007065C5">
        <w:rPr>
          <w:rFonts w:ascii="Verdana" w:hAnsi="Verdana" w:cs="Tahoma"/>
          <w:color w:val="000000"/>
          <w:sz w:val="22"/>
          <w:szCs w:val="22"/>
          <w:lang w:val="es-UY" w:eastAsia="es-UY"/>
        </w:rPr>
        <w:t>4</w:t>
      </w:r>
      <w:r w:rsidR="00F31D49">
        <w:rPr>
          <w:rFonts w:ascii="Verdana" w:hAnsi="Verdana" w:cs="Tahoma"/>
          <w:color w:val="000000"/>
          <w:sz w:val="22"/>
          <w:szCs w:val="22"/>
          <w:lang w:val="es-UY" w:eastAsia="es-UY"/>
        </w:rPr>
        <w:t xml:space="preserve"> del T19 </w:t>
      </w:r>
      <w:proofErr w:type="gramStart"/>
      <w:r w:rsidR="00F31D49">
        <w:rPr>
          <w:rFonts w:ascii="Verdana" w:hAnsi="Verdana" w:cs="Tahoma"/>
          <w:color w:val="000000"/>
          <w:sz w:val="22"/>
          <w:szCs w:val="22"/>
          <w:lang w:val="es-UY" w:eastAsia="es-UY"/>
        </w:rPr>
        <w:t>TO )</w:t>
      </w:r>
      <w:proofErr w:type="gramEnd"/>
      <w:r w:rsidR="00F31D49">
        <w:rPr>
          <w:rFonts w:ascii="Verdana" w:hAnsi="Verdana" w:cs="Tahoma"/>
          <w:color w:val="000000"/>
          <w:sz w:val="22"/>
          <w:szCs w:val="22"/>
          <w:lang w:val="es-UY" w:eastAsia="es-UY"/>
        </w:rPr>
        <w:t xml:space="preserve"> encontramos </w:t>
      </w:r>
      <w:r w:rsidR="00374AAF">
        <w:rPr>
          <w:rFonts w:ascii="Verdana" w:hAnsi="Verdana" w:cs="Tahoma"/>
          <w:color w:val="000000"/>
          <w:sz w:val="22"/>
          <w:szCs w:val="22"/>
          <w:lang w:val="es-UY" w:eastAsia="es-UY"/>
        </w:rPr>
        <w:t>que</w:t>
      </w:r>
      <w:r w:rsidR="00F31D49">
        <w:rPr>
          <w:rFonts w:ascii="Verdana" w:hAnsi="Verdana" w:cs="Tahoma"/>
          <w:color w:val="000000"/>
          <w:sz w:val="22"/>
          <w:szCs w:val="22"/>
          <w:lang w:val="es-UY" w:eastAsia="es-UY"/>
        </w:rPr>
        <w:t xml:space="preserve"> el art </w:t>
      </w:r>
      <w:r w:rsidRPr="0077694A">
        <w:rPr>
          <w:rFonts w:ascii="Verdana" w:hAnsi="Verdana" w:cs="Tahoma"/>
          <w:color w:val="000000"/>
          <w:sz w:val="22"/>
          <w:szCs w:val="22"/>
          <w:lang w:val="es-UY" w:eastAsia="es-UY"/>
        </w:rPr>
        <w:t xml:space="preserve">7 </w:t>
      </w:r>
      <w:r w:rsidR="00F31D49">
        <w:rPr>
          <w:rFonts w:ascii="Verdana" w:hAnsi="Verdana" w:cs="Tahoma"/>
          <w:color w:val="000000"/>
          <w:sz w:val="22"/>
          <w:szCs w:val="22"/>
          <w:lang w:val="es-UY" w:eastAsia="es-UY"/>
        </w:rPr>
        <w:t>del decreto</w:t>
      </w:r>
      <w:r w:rsidRPr="0077694A">
        <w:rPr>
          <w:rFonts w:ascii="Verdana" w:hAnsi="Verdana" w:cs="Tahoma"/>
          <w:color w:val="000000"/>
          <w:sz w:val="22"/>
          <w:szCs w:val="22"/>
          <w:lang w:val="es-UY" w:eastAsia="es-UY"/>
        </w:rPr>
        <w:t xml:space="preserve"> 252/98 </w:t>
      </w:r>
      <w:proofErr w:type="spellStart"/>
      <w:r w:rsidRPr="0077694A">
        <w:rPr>
          <w:rFonts w:ascii="Verdana" w:hAnsi="Verdana" w:cs="Tahoma"/>
          <w:color w:val="000000"/>
          <w:sz w:val="22"/>
          <w:szCs w:val="22"/>
          <w:lang w:val="es-UY" w:eastAsia="es-UY"/>
        </w:rPr>
        <w:t>dentrodel</w:t>
      </w:r>
      <w:proofErr w:type="spellEnd"/>
      <w:r w:rsidRPr="0077694A">
        <w:rPr>
          <w:rFonts w:ascii="Verdana" w:hAnsi="Verdana" w:cs="Tahoma"/>
          <w:color w:val="000000"/>
          <w:sz w:val="22"/>
          <w:szCs w:val="22"/>
          <w:lang w:val="es-UY" w:eastAsia="es-UY"/>
        </w:rPr>
        <w:t xml:space="preserve"> </w:t>
      </w:r>
      <w:proofErr w:type="spellStart"/>
      <w:r w:rsidRPr="0077694A">
        <w:rPr>
          <w:rFonts w:ascii="Verdana" w:hAnsi="Verdana" w:cs="Tahoma"/>
          <w:color w:val="000000"/>
          <w:sz w:val="22"/>
          <w:szCs w:val="22"/>
          <w:lang w:val="es-UY" w:eastAsia="es-UY"/>
        </w:rPr>
        <w:t>capìtulo</w:t>
      </w:r>
      <w:proofErr w:type="spellEnd"/>
      <w:r w:rsidRPr="0077694A">
        <w:rPr>
          <w:rFonts w:ascii="Verdana" w:hAnsi="Verdana" w:cs="Tahoma"/>
          <w:color w:val="000000"/>
          <w:sz w:val="22"/>
          <w:szCs w:val="22"/>
          <w:lang w:val="es-UY" w:eastAsia="es-UY"/>
        </w:rPr>
        <w:t xml:space="preserve"> II “Acto entre vivos”, design</w:t>
      </w:r>
      <w:r w:rsidR="004F4149">
        <w:rPr>
          <w:rFonts w:ascii="Verdana" w:hAnsi="Verdana" w:cs="Tahoma"/>
          <w:color w:val="000000"/>
          <w:sz w:val="22"/>
          <w:szCs w:val="22"/>
          <w:lang w:val="es-UY" w:eastAsia="es-UY"/>
        </w:rPr>
        <w:t>ó</w:t>
      </w:r>
      <w:r w:rsidRPr="0077694A">
        <w:rPr>
          <w:rFonts w:ascii="Verdana" w:hAnsi="Verdana" w:cs="Tahoma"/>
          <w:color w:val="000000"/>
          <w:sz w:val="22"/>
          <w:szCs w:val="22"/>
          <w:lang w:val="es-UY" w:eastAsia="es-UY"/>
        </w:rPr>
        <w:t xml:space="preserve"> agente de percepción a los</w:t>
      </w:r>
      <w:r w:rsidRPr="0077694A">
        <w:rPr>
          <w:rFonts w:ascii="Verdana" w:hAnsi="Verdana" w:cs="Tahoma"/>
          <w:b/>
          <w:bCs/>
          <w:color w:val="000000"/>
          <w:sz w:val="22"/>
          <w:szCs w:val="22"/>
          <w:lang w:val="es-UY" w:eastAsia="es-UY"/>
        </w:rPr>
        <w:t xml:space="preserve"> escribanos intervinientes en los actos gravados. </w:t>
      </w:r>
    </w:p>
    <w:p w:rsidR="00891EEA" w:rsidRPr="0077694A" w:rsidRDefault="00891EEA" w:rsidP="005926B2">
      <w:pPr>
        <w:overflowPunct/>
        <w:autoSpaceDE/>
        <w:autoSpaceDN/>
        <w:adjustRightInd/>
        <w:spacing w:after="240"/>
        <w:textAlignment w:val="auto"/>
        <w:rPr>
          <w:rFonts w:ascii="Verdana" w:hAnsi="Verdana" w:cs="Tahoma"/>
          <w:sz w:val="22"/>
          <w:szCs w:val="22"/>
          <w:lang w:val="es-UY" w:eastAsia="es-UY"/>
        </w:rPr>
      </w:pPr>
      <w:r>
        <w:rPr>
          <w:rFonts w:ascii="Verdana" w:hAnsi="Verdana" w:cs="Tahoma"/>
          <w:sz w:val="22"/>
          <w:szCs w:val="22"/>
          <w:lang w:val="es-UY" w:eastAsia="es-UY"/>
        </w:rPr>
        <w:t>Aclaramos que si bien las disposiciones legales los nombran agentes de retención o percepción el Escribano no maneja dinero de las partes por lo cual no puede retenerlo sino que debe percibirlo.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Si el escribano </w:t>
      </w:r>
      <w:r w:rsidR="00891EEA">
        <w:rPr>
          <w:rFonts w:ascii="Verdana" w:hAnsi="Verdana" w:cs="Tahoma"/>
          <w:color w:val="000000"/>
          <w:sz w:val="22"/>
          <w:szCs w:val="22"/>
          <w:lang w:val="es-UY" w:eastAsia="es-UY"/>
        </w:rPr>
        <w:t>percibe</w:t>
      </w:r>
      <w:r w:rsidRPr="0077694A">
        <w:rPr>
          <w:rFonts w:ascii="Verdana" w:hAnsi="Verdana" w:cs="Tahoma"/>
          <w:color w:val="000000"/>
          <w:sz w:val="22"/>
          <w:szCs w:val="22"/>
          <w:lang w:val="es-UY" w:eastAsia="es-UY"/>
        </w:rPr>
        <w:t xml:space="preserve"> se convierte  en responsable sustituto </w:t>
      </w:r>
      <w:r w:rsidR="00891EEA">
        <w:rPr>
          <w:rFonts w:ascii="Verdana" w:hAnsi="Verdana" w:cs="Tahoma"/>
          <w:color w:val="000000"/>
          <w:sz w:val="22"/>
          <w:szCs w:val="22"/>
          <w:lang w:val="es-UY" w:eastAsia="es-UY"/>
        </w:rPr>
        <w:t xml:space="preserve">por el importe del tributo percibido </w:t>
      </w:r>
      <w:r w:rsidRPr="0077694A">
        <w:rPr>
          <w:rFonts w:ascii="Verdana" w:hAnsi="Verdana" w:cs="Tahoma"/>
          <w:color w:val="000000"/>
          <w:sz w:val="22"/>
          <w:szCs w:val="22"/>
          <w:lang w:val="es-UY" w:eastAsia="es-UY"/>
        </w:rPr>
        <w:t>y el contribuyente sale de la relación jurídica tributaria que se trababa originariamente  ente el acreedor  y el deudor contribuyente. Es decir el contribuyente paga el tributo al escribano,</w:t>
      </w:r>
      <w:r w:rsidR="00401661">
        <w:rPr>
          <w:rFonts w:ascii="Verdana" w:hAnsi="Verdana" w:cs="Tahoma"/>
          <w:color w:val="000000"/>
          <w:sz w:val="22"/>
          <w:szCs w:val="22"/>
          <w:lang w:val="es-UY" w:eastAsia="es-UY"/>
        </w:rPr>
        <w:t xml:space="preserve"> le entregamos un recibo y </w:t>
      </w:r>
      <w:r w:rsidRPr="0077694A">
        <w:rPr>
          <w:rFonts w:ascii="Verdana" w:hAnsi="Verdana" w:cs="Tahoma"/>
          <w:color w:val="000000"/>
          <w:sz w:val="22"/>
          <w:szCs w:val="22"/>
          <w:lang w:val="es-UY" w:eastAsia="es-UY"/>
        </w:rPr>
        <w:t>se libera de la obligación y de acuerdo con lo que establece la ley el Escribano pasa a ser el responsable debiendo pagar la obligación y cumplir con los deberes formales que se establezcan, presentar la declaración jurada, etc.</w:t>
      </w:r>
    </w:p>
    <w:p w:rsidR="00EB4E79"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color w:val="000000"/>
          <w:sz w:val="22"/>
          <w:szCs w:val="22"/>
          <w:lang w:val="es-UY" w:eastAsia="es-UY"/>
        </w:rPr>
        <w:t>Pero además si el Escribano no hace la retención se establece que será solidariamente responsable con el contribuyente, en este caso el estado tiene a dos personas para exigir el pago.</w:t>
      </w:r>
    </w:p>
    <w:p w:rsidR="00F7432D" w:rsidRDefault="00F7432D"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La razón de nombrar al Escribano como responsable agente de percepción es de origen fiscal y el objetivo es reducir el número de personas a quienes se le recauda el tributo y la responsabilidad ante el no pago en </w:t>
      </w:r>
      <w:proofErr w:type="spellStart"/>
      <w:r>
        <w:rPr>
          <w:rFonts w:ascii="Verdana" w:hAnsi="Verdana" w:cs="Tahoma"/>
          <w:color w:val="000000"/>
          <w:sz w:val="22"/>
          <w:szCs w:val="22"/>
          <w:lang w:val="es-UY" w:eastAsia="es-UY"/>
        </w:rPr>
        <w:t>plazo</w:t>
      </w:r>
      <w:proofErr w:type="gramStart"/>
      <w:r>
        <w:rPr>
          <w:rFonts w:ascii="Verdana" w:hAnsi="Verdana" w:cs="Tahoma"/>
          <w:color w:val="000000"/>
          <w:sz w:val="22"/>
          <w:szCs w:val="22"/>
          <w:lang w:val="es-UY" w:eastAsia="es-UY"/>
        </w:rPr>
        <w:t>,el</w:t>
      </w:r>
      <w:proofErr w:type="spellEnd"/>
      <w:proofErr w:type="gramEnd"/>
      <w:r>
        <w:rPr>
          <w:rFonts w:ascii="Verdana" w:hAnsi="Verdana" w:cs="Tahoma"/>
          <w:color w:val="000000"/>
          <w:sz w:val="22"/>
          <w:szCs w:val="22"/>
          <w:lang w:val="es-UY" w:eastAsia="es-UY"/>
        </w:rPr>
        <w:t xml:space="preserve"> escribano calcula el </w:t>
      </w:r>
      <w:proofErr w:type="spellStart"/>
      <w:r>
        <w:rPr>
          <w:rFonts w:ascii="Verdana" w:hAnsi="Verdana" w:cs="Tahoma"/>
          <w:color w:val="000000"/>
          <w:sz w:val="22"/>
          <w:szCs w:val="22"/>
          <w:lang w:val="es-UY" w:eastAsia="es-UY"/>
        </w:rPr>
        <w:t>impuesto,cumple</w:t>
      </w:r>
      <w:proofErr w:type="spellEnd"/>
      <w:r>
        <w:rPr>
          <w:rFonts w:ascii="Verdana" w:hAnsi="Verdana" w:cs="Tahoma"/>
          <w:color w:val="000000"/>
          <w:sz w:val="22"/>
          <w:szCs w:val="22"/>
          <w:lang w:val="es-UY" w:eastAsia="es-UY"/>
        </w:rPr>
        <w:t xml:space="preserve"> los deberes formales de la declaración jurada y  vuelca  el dinero a través del formulario de pago. </w:t>
      </w:r>
    </w:p>
    <w:p w:rsidR="00EB4E79" w:rsidRDefault="00F7432D"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lastRenderedPageBreak/>
        <w:t>Además e</w:t>
      </w:r>
      <w:r w:rsidR="00EB4E79" w:rsidRPr="0077694A">
        <w:rPr>
          <w:rFonts w:ascii="Verdana" w:hAnsi="Verdana" w:cs="Tahoma"/>
          <w:color w:val="000000"/>
          <w:sz w:val="22"/>
          <w:szCs w:val="22"/>
          <w:lang w:val="es-UY" w:eastAsia="es-UY"/>
        </w:rPr>
        <w:t xml:space="preserve">l hecho de que los escribanos hayamos sido designados como agentes de percepción es muy importante porque además del trabajo de policía tributaria que realizamos gratuitamente para la </w:t>
      </w:r>
      <w:proofErr w:type="spellStart"/>
      <w:r w:rsidR="00EB4E79" w:rsidRPr="0077694A">
        <w:rPr>
          <w:rFonts w:ascii="Verdana" w:hAnsi="Verdana" w:cs="Tahoma"/>
          <w:color w:val="000000"/>
          <w:sz w:val="22"/>
          <w:szCs w:val="22"/>
          <w:lang w:val="es-UY" w:eastAsia="es-UY"/>
        </w:rPr>
        <w:t>impositiva</w:t>
      </w:r>
      <w:r>
        <w:rPr>
          <w:rFonts w:ascii="Verdana" w:hAnsi="Verdana" w:cs="Tahoma"/>
          <w:color w:val="000000"/>
          <w:sz w:val="22"/>
          <w:szCs w:val="22"/>
          <w:lang w:val="es-UY" w:eastAsia="es-UY"/>
        </w:rPr>
        <w:t>como</w:t>
      </w:r>
      <w:proofErr w:type="spellEnd"/>
      <w:r>
        <w:rPr>
          <w:rFonts w:ascii="Verdana" w:hAnsi="Verdana" w:cs="Tahoma"/>
          <w:color w:val="000000"/>
          <w:sz w:val="22"/>
          <w:szCs w:val="22"/>
          <w:lang w:val="es-UY" w:eastAsia="es-UY"/>
        </w:rPr>
        <w:t xml:space="preserve"> veremos en el tema de contralores fisc</w:t>
      </w:r>
      <w:r w:rsidR="000A0391">
        <w:rPr>
          <w:rFonts w:ascii="Verdana" w:hAnsi="Verdana" w:cs="Tahoma"/>
          <w:color w:val="000000"/>
          <w:sz w:val="22"/>
          <w:szCs w:val="22"/>
          <w:lang w:val="es-UY" w:eastAsia="es-UY"/>
        </w:rPr>
        <w:t>ales</w:t>
      </w:r>
      <w:r w:rsidR="00EB4E79" w:rsidRPr="0077694A">
        <w:rPr>
          <w:rFonts w:ascii="Verdana" w:hAnsi="Verdana" w:cs="Tahoma"/>
          <w:color w:val="000000"/>
          <w:sz w:val="22"/>
          <w:szCs w:val="22"/>
          <w:lang w:val="es-UY" w:eastAsia="es-UY"/>
        </w:rPr>
        <w:t xml:space="preserve">, tenemos un tratamiento muy severo si se incumple. El art. 30 de la ley 15.646 de 11/11/84 </w:t>
      </w:r>
      <w:r w:rsidR="00401661">
        <w:rPr>
          <w:rFonts w:ascii="Verdana" w:hAnsi="Verdana" w:cs="Tahoma"/>
          <w:color w:val="000000"/>
          <w:sz w:val="22"/>
          <w:szCs w:val="22"/>
          <w:lang w:val="es-UY" w:eastAsia="es-UY"/>
        </w:rPr>
        <w:t>establece</w:t>
      </w:r>
      <w:r w:rsidR="00EB4E79" w:rsidRPr="0077694A">
        <w:rPr>
          <w:rFonts w:ascii="Verdana" w:hAnsi="Verdana" w:cs="Tahoma"/>
          <w:color w:val="000000"/>
          <w:sz w:val="22"/>
          <w:szCs w:val="22"/>
          <w:lang w:val="es-UY" w:eastAsia="es-UY"/>
        </w:rPr>
        <w:t xml:space="preserve">:” La multa por  mora (art. 94 del C .T.) para los agentes de retención y percepción de los impuestos </w:t>
      </w:r>
      <w:proofErr w:type="spellStart"/>
      <w:r w:rsidR="00EB4E79" w:rsidRPr="0077694A">
        <w:rPr>
          <w:rFonts w:ascii="Verdana" w:hAnsi="Verdana" w:cs="Tahoma"/>
          <w:color w:val="000000"/>
          <w:sz w:val="22"/>
          <w:szCs w:val="22"/>
          <w:lang w:val="es-UY" w:eastAsia="es-UY"/>
        </w:rPr>
        <w:t>recaudadospor</w:t>
      </w:r>
      <w:proofErr w:type="spellEnd"/>
      <w:r w:rsidR="00EB4E79" w:rsidRPr="0077694A">
        <w:rPr>
          <w:rFonts w:ascii="Verdana" w:hAnsi="Verdana" w:cs="Tahoma"/>
          <w:color w:val="000000"/>
          <w:sz w:val="22"/>
          <w:szCs w:val="22"/>
          <w:lang w:val="es-UY" w:eastAsia="es-UY"/>
        </w:rPr>
        <w:t xml:space="preserve"> la DGI será del 100% del tributo retenido o percibido y no vertido, sin perjuicio de las demás </w:t>
      </w:r>
      <w:r w:rsidR="000A0391">
        <w:rPr>
          <w:rFonts w:ascii="Verdana" w:hAnsi="Verdana" w:cs="Tahoma"/>
          <w:color w:val="000000"/>
          <w:sz w:val="22"/>
          <w:szCs w:val="22"/>
          <w:lang w:val="es-UY" w:eastAsia="es-UY"/>
        </w:rPr>
        <w:t>r</w:t>
      </w:r>
      <w:r w:rsidR="00EB4E79" w:rsidRPr="0077694A">
        <w:rPr>
          <w:rFonts w:ascii="Verdana" w:hAnsi="Verdana" w:cs="Tahoma"/>
          <w:color w:val="000000"/>
          <w:sz w:val="22"/>
          <w:szCs w:val="22"/>
          <w:lang w:val="es-UY" w:eastAsia="es-UY"/>
        </w:rPr>
        <w:t>esponsabilidades tributarias y penales</w:t>
      </w:r>
      <w:r w:rsidR="00401661">
        <w:rPr>
          <w:rFonts w:ascii="Verdana" w:hAnsi="Verdana" w:cs="Tahoma"/>
          <w:color w:val="000000"/>
          <w:sz w:val="22"/>
          <w:szCs w:val="22"/>
          <w:lang w:val="es-UY" w:eastAsia="es-UY"/>
        </w:rPr>
        <w:t>”</w:t>
      </w:r>
      <w:r w:rsidR="000A0391">
        <w:rPr>
          <w:rFonts w:ascii="Verdana" w:hAnsi="Verdana" w:cs="Tahoma"/>
          <w:color w:val="000000"/>
          <w:sz w:val="22"/>
          <w:szCs w:val="22"/>
          <w:lang w:val="es-UY" w:eastAsia="es-UY"/>
        </w:rPr>
        <w:t>, esta multa es para el escribano y sale de su bolsillo si no cumple el plazo de pago</w:t>
      </w:r>
      <w:r w:rsidR="00EB4E79" w:rsidRPr="0077694A">
        <w:rPr>
          <w:rFonts w:ascii="Verdana" w:hAnsi="Verdana" w:cs="Tahoma"/>
          <w:color w:val="000000"/>
          <w:sz w:val="22"/>
          <w:szCs w:val="22"/>
          <w:lang w:val="es-UY" w:eastAsia="es-UY"/>
        </w:rPr>
        <w:t>.</w:t>
      </w:r>
      <w:r w:rsidR="000A0391">
        <w:rPr>
          <w:rFonts w:ascii="Verdana" w:hAnsi="Verdana" w:cs="Tahoma"/>
          <w:color w:val="000000"/>
          <w:sz w:val="22"/>
          <w:szCs w:val="22"/>
          <w:lang w:val="es-UY" w:eastAsia="es-UY"/>
        </w:rPr>
        <w:t xml:space="preserve"> El decreto 401/016 de 19/12/2016 estableció que </w:t>
      </w:r>
      <w:r w:rsidR="00BD1091">
        <w:rPr>
          <w:rFonts w:ascii="Verdana" w:hAnsi="Verdana" w:cs="Tahoma"/>
          <w:color w:val="000000"/>
          <w:sz w:val="22"/>
          <w:szCs w:val="22"/>
          <w:lang w:val="es-UY" w:eastAsia="es-UY"/>
        </w:rPr>
        <w:t>al igual que e</w:t>
      </w:r>
      <w:r w:rsidR="000A0391">
        <w:rPr>
          <w:rFonts w:ascii="Verdana" w:hAnsi="Verdana" w:cs="Tahoma"/>
          <w:color w:val="000000"/>
          <w:sz w:val="22"/>
          <w:szCs w:val="22"/>
          <w:lang w:val="es-UY" w:eastAsia="es-UY"/>
        </w:rPr>
        <w:t xml:space="preserve">n la mora del art 94 del C.T si se vierte dentro de los 5 </w:t>
      </w:r>
      <w:r w:rsidR="00401661">
        <w:rPr>
          <w:rFonts w:ascii="Verdana" w:hAnsi="Verdana" w:cs="Tahoma"/>
          <w:color w:val="000000"/>
          <w:sz w:val="22"/>
          <w:szCs w:val="22"/>
          <w:lang w:val="es-UY" w:eastAsia="es-UY"/>
        </w:rPr>
        <w:t>días</w:t>
      </w:r>
      <w:r w:rsidR="000A0391">
        <w:rPr>
          <w:rFonts w:ascii="Verdana" w:hAnsi="Verdana" w:cs="Tahoma"/>
          <w:color w:val="000000"/>
          <w:sz w:val="22"/>
          <w:szCs w:val="22"/>
          <w:lang w:val="es-UY" w:eastAsia="es-UY"/>
        </w:rPr>
        <w:t xml:space="preserve"> hábiles siguientes al de su vencimiento es del 5% también para los agentes de percepción.</w:t>
      </w:r>
    </w:p>
    <w:p w:rsidR="000A0391" w:rsidRPr="0077694A" w:rsidRDefault="000A0391" w:rsidP="005926B2">
      <w:pPr>
        <w:overflowPunct/>
        <w:autoSpaceDE/>
        <w:autoSpaceDN/>
        <w:adjustRightInd/>
        <w:spacing w:after="240"/>
        <w:textAlignment w:val="auto"/>
        <w:rPr>
          <w:rFonts w:ascii="Verdana" w:hAnsi="Verdana" w:cs="Tahoma"/>
          <w:sz w:val="22"/>
          <w:szCs w:val="22"/>
          <w:lang w:val="es-UY" w:eastAsia="es-UY"/>
        </w:rPr>
      </w:pPr>
      <w:r>
        <w:rPr>
          <w:rFonts w:ascii="Verdana" w:hAnsi="Verdana" w:cs="Tahoma"/>
          <w:color w:val="000000"/>
          <w:sz w:val="22"/>
          <w:szCs w:val="22"/>
          <w:lang w:val="es-UY" w:eastAsia="es-UY"/>
        </w:rPr>
        <w:t>Un consejo importante es que debemos darle a las partes contribuyentes el día del otorgamiento del acto un recibo por el impuesto recibido y allí ellos se borran de la relación jurídica tributaria y queda el escribano frente al sujeto activo quien debe verter ese dinero dentro del plazo establecido como ya vimos.</w:t>
      </w:r>
    </w:p>
    <w:p w:rsidR="00EB4E79" w:rsidRPr="0077694A" w:rsidRDefault="005926B2"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w:t>
      </w:r>
      <w:r w:rsidR="00EB4E79" w:rsidRPr="0077694A">
        <w:rPr>
          <w:rFonts w:ascii="Verdana" w:hAnsi="Verdana" w:cs="Tahoma"/>
          <w:color w:val="000000"/>
          <w:sz w:val="22"/>
          <w:szCs w:val="22"/>
          <w:lang w:val="es-UY" w:eastAsia="es-UY"/>
        </w:rPr>
        <w:t>Se pue</w:t>
      </w:r>
      <w:r w:rsidRPr="0077694A">
        <w:rPr>
          <w:rFonts w:ascii="Verdana" w:hAnsi="Verdana" w:cs="Tahoma"/>
          <w:color w:val="000000"/>
          <w:sz w:val="22"/>
          <w:szCs w:val="22"/>
          <w:lang w:val="es-UY" w:eastAsia="es-UY"/>
        </w:rPr>
        <w:t>den cambiar los sujetos pasivos</w:t>
      </w:r>
      <w:r w:rsidR="00EB4E79" w:rsidRPr="0077694A">
        <w:rPr>
          <w:rFonts w:ascii="Verdana" w:hAnsi="Verdana" w:cs="Tahoma"/>
          <w:color w:val="000000"/>
          <w:sz w:val="22"/>
          <w:szCs w:val="22"/>
          <w:lang w:val="es-UY" w:eastAsia="es-UY"/>
        </w:rPr>
        <w:t xml:space="preserve">? Podrá convenirse que el tributo se pague por otra persona que el contribuyente indicado por ley, puede trasladarse pero no afecta la obligación tributaria establecida por ley </w:t>
      </w:r>
      <w:r w:rsidR="00CA74CA">
        <w:rPr>
          <w:rFonts w:ascii="Verdana" w:hAnsi="Verdana" w:cs="Tahoma"/>
          <w:color w:val="000000"/>
          <w:sz w:val="22"/>
          <w:szCs w:val="22"/>
          <w:lang w:val="es-UY" w:eastAsia="es-UY"/>
        </w:rPr>
        <w:t>y no es oponible frente</w:t>
      </w:r>
      <w:r w:rsidR="00EB4E79" w:rsidRPr="0077694A">
        <w:rPr>
          <w:rFonts w:ascii="Verdana" w:hAnsi="Verdana" w:cs="Tahoma"/>
          <w:color w:val="000000"/>
          <w:sz w:val="22"/>
          <w:szCs w:val="22"/>
          <w:lang w:val="es-UY" w:eastAsia="es-UY"/>
        </w:rPr>
        <w:t xml:space="preserve"> a la D.G.I.</w:t>
      </w:r>
    </w:p>
    <w:p w:rsidR="00EB4E79" w:rsidRPr="0077694A" w:rsidRDefault="00401661" w:rsidP="005926B2">
      <w:pPr>
        <w:overflowPunct/>
        <w:autoSpaceDE/>
        <w:autoSpaceDN/>
        <w:adjustRightInd/>
        <w:spacing w:after="240"/>
        <w:textAlignment w:val="auto"/>
        <w:rPr>
          <w:rFonts w:ascii="Verdana" w:hAnsi="Verdana" w:cs="Tahoma"/>
          <w:sz w:val="22"/>
          <w:szCs w:val="22"/>
          <w:lang w:val="es-UY" w:eastAsia="es-UY"/>
        </w:rPr>
      </w:pPr>
      <w:r w:rsidRPr="00401661">
        <w:rPr>
          <w:rFonts w:ascii="Verdana" w:hAnsi="Verdana" w:cs="Tahoma"/>
          <w:b/>
          <w:color w:val="000000"/>
          <w:sz w:val="22"/>
          <w:szCs w:val="22"/>
          <w:lang w:val="es-UY" w:eastAsia="es-UY"/>
        </w:rPr>
        <w:t>RESUMEN</w:t>
      </w:r>
      <w:r w:rsidRPr="0077694A">
        <w:rPr>
          <w:rFonts w:ascii="Verdana" w:hAnsi="Verdana" w:cs="Tahoma"/>
          <w:color w:val="000000"/>
          <w:sz w:val="22"/>
          <w:szCs w:val="22"/>
          <w:lang w:val="es-UY" w:eastAsia="es-UY"/>
        </w:rPr>
        <w:t>:</w:t>
      </w:r>
      <w:r w:rsidR="00EB4E79" w:rsidRPr="0077694A">
        <w:rPr>
          <w:rFonts w:ascii="Verdana" w:hAnsi="Verdana" w:cs="Tahoma"/>
          <w:color w:val="000000"/>
          <w:sz w:val="22"/>
          <w:szCs w:val="22"/>
          <w:lang w:val="es-UY" w:eastAsia="es-UY"/>
        </w:rPr>
        <w:t xml:space="preserve"> De manera que para que nazca la obligación tributaria se tienen que dar todos juntos los aspectos del hecho </w:t>
      </w:r>
      <w:proofErr w:type="gramStart"/>
      <w:r w:rsidR="00EB4E79" w:rsidRPr="0077694A">
        <w:rPr>
          <w:rFonts w:ascii="Verdana" w:hAnsi="Verdana" w:cs="Tahoma"/>
          <w:color w:val="000000"/>
          <w:sz w:val="22"/>
          <w:szCs w:val="22"/>
          <w:lang w:val="es-UY" w:eastAsia="es-UY"/>
        </w:rPr>
        <w:t>generador :</w:t>
      </w:r>
      <w:r w:rsidR="00EB4E79" w:rsidRPr="0077694A">
        <w:rPr>
          <w:rFonts w:ascii="Verdana" w:hAnsi="Verdana" w:cs="Tahoma"/>
          <w:color w:val="000000"/>
          <w:sz w:val="22"/>
          <w:szCs w:val="22"/>
          <w:u w:val="single"/>
          <w:lang w:val="es-UY" w:eastAsia="es-UY"/>
        </w:rPr>
        <w:t>el</w:t>
      </w:r>
      <w:proofErr w:type="gramEnd"/>
      <w:r w:rsidR="00EB4E79" w:rsidRPr="0077694A">
        <w:rPr>
          <w:rFonts w:ascii="Verdana" w:hAnsi="Verdana" w:cs="Tahoma"/>
          <w:color w:val="000000"/>
          <w:sz w:val="22"/>
          <w:szCs w:val="22"/>
          <w:u w:val="single"/>
          <w:lang w:val="es-UY" w:eastAsia="es-UY"/>
        </w:rPr>
        <w:t xml:space="preserve"> objetivo</w:t>
      </w:r>
      <w:r w:rsidR="00EB4E79" w:rsidRPr="0077694A">
        <w:rPr>
          <w:rFonts w:ascii="Verdana" w:hAnsi="Verdana" w:cs="Tahoma"/>
          <w:color w:val="000000"/>
          <w:sz w:val="22"/>
          <w:szCs w:val="22"/>
          <w:lang w:val="es-UY" w:eastAsia="es-UY"/>
        </w:rPr>
        <w:t xml:space="preserve"> que tiene que ver con el otorgamiento de los actos que se señalan taxativamente como configurativos del hecho generador ; </w:t>
      </w:r>
      <w:r w:rsidR="00EB4E79" w:rsidRPr="0077694A">
        <w:rPr>
          <w:rFonts w:ascii="Verdana" w:hAnsi="Verdana" w:cs="Tahoma"/>
          <w:color w:val="000000"/>
          <w:sz w:val="22"/>
          <w:szCs w:val="22"/>
          <w:u w:val="single"/>
          <w:lang w:val="es-UY" w:eastAsia="es-UY"/>
        </w:rPr>
        <w:t>el subjetivo</w:t>
      </w:r>
      <w:r w:rsidR="00EB4E79" w:rsidRPr="0077694A">
        <w:rPr>
          <w:rFonts w:ascii="Verdana" w:hAnsi="Verdana" w:cs="Tahoma"/>
          <w:color w:val="000000"/>
          <w:sz w:val="22"/>
          <w:szCs w:val="22"/>
          <w:lang w:val="es-UY" w:eastAsia="es-UY"/>
        </w:rPr>
        <w:t xml:space="preserve"> es decir sobre quienes les imputamos el acaecimiento del h. generador </w:t>
      </w:r>
      <w:r w:rsidR="00DB7A25">
        <w:rPr>
          <w:rFonts w:ascii="Verdana" w:hAnsi="Verdana" w:cs="Tahoma"/>
          <w:color w:val="000000"/>
          <w:sz w:val="22"/>
          <w:szCs w:val="22"/>
          <w:lang w:val="es-UY" w:eastAsia="es-UY"/>
        </w:rPr>
        <w:t>;</w:t>
      </w:r>
      <w:r w:rsidR="00EB4E79" w:rsidRPr="0077694A">
        <w:rPr>
          <w:rFonts w:ascii="Verdana" w:hAnsi="Verdana" w:cs="Tahoma"/>
          <w:color w:val="000000"/>
          <w:sz w:val="22"/>
          <w:szCs w:val="22"/>
          <w:lang w:val="es-UY" w:eastAsia="es-UY"/>
        </w:rPr>
        <w:t xml:space="preserve">  </w:t>
      </w:r>
      <w:r w:rsidR="00EB4E79" w:rsidRPr="0077694A">
        <w:rPr>
          <w:rFonts w:ascii="Verdana" w:hAnsi="Verdana" w:cs="Tahoma"/>
          <w:color w:val="000000"/>
          <w:sz w:val="22"/>
          <w:szCs w:val="22"/>
          <w:u w:val="single"/>
          <w:lang w:val="es-UY" w:eastAsia="es-UY"/>
        </w:rPr>
        <w:t>el temporal</w:t>
      </w:r>
      <w:r w:rsidR="00EB4E79" w:rsidRPr="0077694A">
        <w:rPr>
          <w:rFonts w:ascii="Verdana" w:hAnsi="Verdana" w:cs="Tahoma"/>
          <w:color w:val="000000"/>
          <w:sz w:val="22"/>
          <w:szCs w:val="22"/>
          <w:lang w:val="es-UY" w:eastAsia="es-UY"/>
        </w:rPr>
        <w:t xml:space="preserve"> (fecha que se documenta ) y </w:t>
      </w:r>
      <w:r w:rsidR="00EB4E79" w:rsidRPr="0077694A">
        <w:rPr>
          <w:rFonts w:ascii="Verdana" w:hAnsi="Verdana" w:cs="Tahoma"/>
          <w:color w:val="000000"/>
          <w:sz w:val="22"/>
          <w:szCs w:val="22"/>
          <w:u w:val="single"/>
          <w:lang w:val="es-UY" w:eastAsia="es-UY"/>
        </w:rPr>
        <w:t>el espacial</w:t>
      </w:r>
      <w:r w:rsidR="00EB4E79" w:rsidRPr="0077694A">
        <w:rPr>
          <w:rFonts w:ascii="Verdana" w:hAnsi="Verdana" w:cs="Tahoma"/>
          <w:color w:val="000000"/>
          <w:sz w:val="22"/>
          <w:szCs w:val="22"/>
          <w:lang w:val="es-UY" w:eastAsia="es-UY"/>
        </w:rPr>
        <w:t xml:space="preserve"> ( dentro del territorio nacional). Si faltan algunos de estos aspectos entonces no hay hecho generador y no nace la obligación tributaria.</w:t>
      </w:r>
    </w:p>
    <w:p w:rsidR="00EB4E79" w:rsidRPr="0077694A" w:rsidRDefault="00EB4E79" w:rsidP="0077694A">
      <w:pPr>
        <w:pStyle w:val="Ttulo"/>
      </w:pPr>
      <w:r w:rsidRPr="0077694A">
        <w:t>DETERMINACION DEL IMPUESTO.</w:t>
      </w:r>
    </w:p>
    <w:p w:rsidR="00EB4E79" w:rsidRDefault="00EB4E79" w:rsidP="005926B2">
      <w:pPr>
        <w:overflowPunct/>
        <w:autoSpaceDE/>
        <w:autoSpaceDN/>
        <w:adjustRightInd/>
        <w:spacing w:after="240"/>
        <w:textAlignment w:val="auto"/>
        <w:rPr>
          <w:rFonts w:ascii="Verdana" w:hAnsi="Verdana" w:cs="Tahoma"/>
          <w:b/>
          <w:bCs/>
          <w:color w:val="000000"/>
          <w:sz w:val="22"/>
          <w:szCs w:val="22"/>
          <w:lang w:val="es-UY" w:eastAsia="es-UY"/>
        </w:rPr>
      </w:pPr>
      <w:r w:rsidRPr="0077694A">
        <w:rPr>
          <w:rFonts w:ascii="Verdana" w:hAnsi="Verdana" w:cs="Tahoma"/>
          <w:b/>
          <w:bCs/>
          <w:color w:val="000000"/>
          <w:sz w:val="22"/>
          <w:szCs w:val="22"/>
          <w:lang w:val="es-UY" w:eastAsia="es-UY"/>
        </w:rPr>
        <w:t>1)   Monto imponible   2) Tasas.   3) Liquidación y pago  4) Plazo.</w:t>
      </w:r>
    </w:p>
    <w:p w:rsidR="00EB4E79" w:rsidRPr="0077694A" w:rsidRDefault="00A253A2" w:rsidP="005926B2">
      <w:pPr>
        <w:overflowPunct/>
        <w:autoSpaceDE/>
        <w:autoSpaceDN/>
        <w:adjustRightInd/>
        <w:spacing w:after="240"/>
        <w:textAlignment w:val="auto"/>
        <w:rPr>
          <w:rFonts w:ascii="Verdana" w:hAnsi="Verdana" w:cs="Tahoma"/>
          <w:sz w:val="22"/>
          <w:szCs w:val="22"/>
          <w:lang w:val="es-UY" w:eastAsia="es-UY"/>
        </w:rPr>
      </w:pPr>
      <w:r>
        <w:rPr>
          <w:rFonts w:ascii="Verdana" w:hAnsi="Verdana" w:cs="Tahoma"/>
          <w:sz w:val="22"/>
          <w:szCs w:val="22"/>
          <w:lang w:val="es-UY" w:eastAsia="es-UY"/>
        </w:rPr>
        <w:t>El monto imponible o base de cálculo del ITP va a depender del hecho generador:</w:t>
      </w:r>
      <w:r w:rsidR="00EB4E79" w:rsidRPr="0077694A">
        <w:rPr>
          <w:rFonts w:ascii="Verdana" w:hAnsi="Verdana" w:cs="Tahoma"/>
          <w:color w:val="000000"/>
          <w:sz w:val="22"/>
          <w:szCs w:val="22"/>
          <w:lang w:val="es-UY" w:eastAsia="es-UY"/>
        </w:rPr>
        <w:t> </w:t>
      </w:r>
    </w:p>
    <w:p w:rsidR="00EB4E79"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b/>
          <w:bCs/>
          <w:color w:val="000000"/>
          <w:sz w:val="22"/>
          <w:szCs w:val="22"/>
          <w:u w:val="single"/>
          <w:lang w:val="es-UY" w:eastAsia="es-UY"/>
        </w:rPr>
        <w:t xml:space="preserve">1) MONTO IMPONIBLE.-  literales A) B) D) </w:t>
      </w:r>
      <w:r w:rsidR="00D81B6D">
        <w:rPr>
          <w:rFonts w:ascii="Verdana" w:hAnsi="Verdana" w:cs="Tahoma"/>
          <w:b/>
          <w:bCs/>
          <w:color w:val="000000"/>
          <w:sz w:val="22"/>
          <w:szCs w:val="22"/>
          <w:u w:val="single"/>
          <w:lang w:val="es-UY" w:eastAsia="es-UY"/>
        </w:rPr>
        <w:t xml:space="preserve">Art 1 T19 </w:t>
      </w:r>
      <w:proofErr w:type="spellStart"/>
      <w:r w:rsidR="00D81B6D">
        <w:rPr>
          <w:rFonts w:ascii="Verdana" w:hAnsi="Verdana" w:cs="Tahoma"/>
          <w:b/>
          <w:bCs/>
          <w:color w:val="000000"/>
          <w:sz w:val="22"/>
          <w:szCs w:val="22"/>
          <w:u w:val="single"/>
          <w:lang w:val="es-UY" w:eastAsia="es-UY"/>
        </w:rPr>
        <w:t>TO</w:t>
      </w:r>
      <w:r w:rsidRPr="0077694A">
        <w:rPr>
          <w:rFonts w:ascii="Verdana" w:hAnsi="Verdana" w:cs="Tahoma"/>
          <w:color w:val="000000"/>
          <w:sz w:val="22"/>
          <w:szCs w:val="22"/>
          <w:lang w:val="es-UY" w:eastAsia="es-UY"/>
        </w:rPr>
        <w:t>En</w:t>
      </w:r>
      <w:proofErr w:type="spellEnd"/>
      <w:r w:rsidRPr="0077694A">
        <w:rPr>
          <w:rFonts w:ascii="Verdana" w:hAnsi="Verdana" w:cs="Tahoma"/>
          <w:color w:val="000000"/>
          <w:sz w:val="22"/>
          <w:szCs w:val="22"/>
          <w:lang w:val="es-UY" w:eastAsia="es-UY"/>
        </w:rPr>
        <w:t xml:space="preserve"> esta materia han habido muchos cambios desde su creación, la ley</w:t>
      </w:r>
      <w:r w:rsidR="00DB7A25">
        <w:rPr>
          <w:rFonts w:ascii="Verdana" w:hAnsi="Verdana" w:cs="Tahoma"/>
          <w:color w:val="000000"/>
          <w:sz w:val="22"/>
          <w:szCs w:val="22"/>
          <w:lang w:val="es-UY" w:eastAsia="es-UY"/>
        </w:rPr>
        <w:t xml:space="preserve"> de creación 16107</w:t>
      </w:r>
      <w:r w:rsidRPr="0077694A">
        <w:rPr>
          <w:rFonts w:ascii="Verdana" w:hAnsi="Verdana" w:cs="Tahoma"/>
          <w:color w:val="000000"/>
          <w:sz w:val="22"/>
          <w:szCs w:val="22"/>
          <w:lang w:val="es-UY" w:eastAsia="es-UY"/>
        </w:rPr>
        <w:t xml:space="preserve"> (art. </w:t>
      </w:r>
      <w:r w:rsidR="007065C5">
        <w:rPr>
          <w:rFonts w:ascii="Verdana" w:hAnsi="Verdana" w:cs="Tahoma"/>
          <w:color w:val="000000"/>
          <w:sz w:val="22"/>
          <w:szCs w:val="22"/>
          <w:lang w:val="es-UY" w:eastAsia="es-UY"/>
        </w:rPr>
        <w:t>5</w:t>
      </w:r>
      <w:r w:rsidR="00DB7A25">
        <w:rPr>
          <w:rFonts w:ascii="Verdana" w:hAnsi="Verdana" w:cs="Tahoma"/>
          <w:color w:val="000000"/>
          <w:sz w:val="22"/>
          <w:szCs w:val="22"/>
          <w:lang w:val="es-UY" w:eastAsia="es-UY"/>
        </w:rPr>
        <w:t xml:space="preserve"> T19</w:t>
      </w:r>
      <w:r w:rsidRPr="0077694A">
        <w:rPr>
          <w:rFonts w:ascii="Verdana" w:hAnsi="Verdana" w:cs="Tahoma"/>
          <w:color w:val="000000"/>
          <w:sz w:val="22"/>
          <w:szCs w:val="22"/>
          <w:lang w:val="es-UY" w:eastAsia="es-UY"/>
        </w:rPr>
        <w:t xml:space="preserve"> </w:t>
      </w:r>
      <w:proofErr w:type="gramStart"/>
      <w:r w:rsidRPr="0077694A">
        <w:rPr>
          <w:rFonts w:ascii="Verdana" w:hAnsi="Verdana" w:cs="Tahoma"/>
          <w:color w:val="000000"/>
          <w:sz w:val="22"/>
          <w:szCs w:val="22"/>
          <w:lang w:val="es-UY" w:eastAsia="es-UY"/>
        </w:rPr>
        <w:t>T.O )</w:t>
      </w:r>
      <w:proofErr w:type="gramEnd"/>
      <w:r w:rsidRPr="0077694A">
        <w:rPr>
          <w:rFonts w:ascii="Verdana" w:hAnsi="Verdana" w:cs="Tahoma"/>
          <w:color w:val="000000"/>
          <w:sz w:val="22"/>
          <w:szCs w:val="22"/>
          <w:lang w:val="es-UY" w:eastAsia="es-UY"/>
        </w:rPr>
        <w:t xml:space="preserve"> establecía que  en estos casos relativos a inmuebles </w:t>
      </w:r>
      <w:r w:rsidR="00A713CB">
        <w:rPr>
          <w:rFonts w:ascii="Verdana" w:hAnsi="Verdana" w:cs="Tahoma"/>
          <w:color w:val="000000"/>
          <w:sz w:val="22"/>
          <w:szCs w:val="22"/>
          <w:lang w:val="es-UY" w:eastAsia="es-UY"/>
        </w:rPr>
        <w:t>se debía tomar el</w:t>
      </w:r>
      <w:r w:rsidRPr="0077694A">
        <w:rPr>
          <w:rFonts w:ascii="Verdana" w:hAnsi="Verdana" w:cs="Tahoma"/>
          <w:color w:val="000000"/>
          <w:sz w:val="22"/>
          <w:szCs w:val="22"/>
          <w:lang w:val="es-UY" w:eastAsia="es-UY"/>
        </w:rPr>
        <w:t xml:space="preserve"> Valor real actualizado y agregaba que en los casos de los inc. A) y B) a </w:t>
      </w:r>
      <w:r w:rsidR="00DB7A25" w:rsidRPr="0077694A">
        <w:rPr>
          <w:rFonts w:ascii="Verdana" w:hAnsi="Verdana" w:cs="Tahoma"/>
          <w:color w:val="000000"/>
          <w:sz w:val="22"/>
          <w:szCs w:val="22"/>
          <w:lang w:val="es-UY" w:eastAsia="es-UY"/>
        </w:rPr>
        <w:t>título</w:t>
      </w:r>
      <w:r w:rsidRPr="0077694A">
        <w:rPr>
          <w:rFonts w:ascii="Verdana" w:hAnsi="Verdana" w:cs="Tahoma"/>
          <w:color w:val="000000"/>
          <w:sz w:val="22"/>
          <w:szCs w:val="22"/>
          <w:lang w:val="es-UY" w:eastAsia="es-UY"/>
        </w:rPr>
        <w:t xml:space="preserve"> oneroso se comparaba con el precio y si este era menor se tomaría el precio, esto trajo una serie de complicaciones porque</w:t>
      </w:r>
      <w:r w:rsidR="00A713CB">
        <w:rPr>
          <w:rFonts w:ascii="Verdana" w:hAnsi="Verdana" w:cs="Tahoma"/>
          <w:color w:val="000000"/>
          <w:sz w:val="22"/>
          <w:szCs w:val="22"/>
          <w:lang w:val="es-UY" w:eastAsia="es-UY"/>
        </w:rPr>
        <w:t xml:space="preserve"> en la práctica</w:t>
      </w:r>
      <w:r w:rsidRPr="0077694A">
        <w:rPr>
          <w:rFonts w:ascii="Verdana" w:hAnsi="Verdana" w:cs="Tahoma"/>
          <w:color w:val="000000"/>
          <w:sz w:val="22"/>
          <w:szCs w:val="22"/>
          <w:lang w:val="es-UY" w:eastAsia="es-UY"/>
        </w:rPr>
        <w:t xml:space="preserve"> se bajaban los precios para pagar menos impuesto, por eso el decreto 652/92 ( hoy derogado ) introdujo la comparación con el valor real sin actualizar y se tomaba el mayor además de otras formalidades ilógicas, pero </w:t>
      </w:r>
      <w:r w:rsidRPr="00DB7A25">
        <w:rPr>
          <w:rFonts w:ascii="Verdana" w:hAnsi="Verdana" w:cs="Tahoma"/>
          <w:color w:val="000000"/>
          <w:sz w:val="22"/>
          <w:szCs w:val="22"/>
          <w:u w:val="single"/>
          <w:lang w:val="es-UY" w:eastAsia="es-UY"/>
        </w:rPr>
        <w:t xml:space="preserve">HOY  por el decreto 252/98 art. 4 solo se tiene en cuenta el  VALOR REAL ACTUALIZADO, </w:t>
      </w:r>
      <w:r w:rsidRPr="0077694A">
        <w:rPr>
          <w:rFonts w:ascii="Verdana" w:hAnsi="Verdana" w:cs="Tahoma"/>
          <w:color w:val="000000"/>
          <w:sz w:val="22"/>
          <w:szCs w:val="22"/>
          <w:lang w:val="es-UY" w:eastAsia="es-UY"/>
        </w:rPr>
        <w:t>aunque legalmente un decreto no puede modificar la ley.</w:t>
      </w:r>
      <w:r w:rsidR="00D81B6D">
        <w:rPr>
          <w:rFonts w:ascii="Verdana" w:hAnsi="Verdana" w:cs="Tahoma"/>
          <w:color w:val="000000"/>
          <w:sz w:val="22"/>
          <w:szCs w:val="22"/>
          <w:lang w:val="es-UY" w:eastAsia="es-UY"/>
        </w:rPr>
        <w:t xml:space="preserve"> Si el contrato es oneroso la DGI solo acepta lo que establece este artículo 4 del Decreto y no se toma para nada el precio establecido por las partes para el cálculo del monto imponible para los literales A) y B).</w:t>
      </w:r>
    </w:p>
    <w:p w:rsidR="00AC39C2" w:rsidRDefault="00A713CB"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Por lo cual en el caso de enajenaciones de inmuebles, promesas y cesiones del Literal A y sentencia declarativas de prescripción la base de cálculo o monto imponible será el Valor Real vigente a la fecha de configuración del hecho generador </w:t>
      </w:r>
      <w:r>
        <w:rPr>
          <w:rFonts w:ascii="Verdana" w:hAnsi="Verdana" w:cs="Tahoma"/>
          <w:color w:val="000000"/>
          <w:sz w:val="22"/>
          <w:szCs w:val="22"/>
          <w:lang w:val="es-UY" w:eastAsia="es-UY"/>
        </w:rPr>
        <w:lastRenderedPageBreak/>
        <w:t>que surge de la Cédula Catastral (teniendo en cuenta el valor que surge en la parte de abajo que dice explícitamente que es para el cálculo del ITP aunque hoy en día generalmente coincide con el Valor real total del recuadro</w:t>
      </w:r>
      <w:r w:rsidR="00A253A2">
        <w:rPr>
          <w:rFonts w:ascii="Verdana" w:hAnsi="Verdana" w:cs="Tahoma"/>
          <w:color w:val="000000"/>
          <w:sz w:val="22"/>
          <w:szCs w:val="22"/>
          <w:lang w:val="es-UY" w:eastAsia="es-UY"/>
        </w:rPr>
        <w:t xml:space="preserve">). </w:t>
      </w:r>
      <w:r>
        <w:rPr>
          <w:rFonts w:ascii="Verdana" w:hAnsi="Verdana" w:cs="Tahoma"/>
          <w:color w:val="000000"/>
          <w:sz w:val="22"/>
          <w:szCs w:val="22"/>
          <w:lang w:val="es-UY" w:eastAsia="es-UY"/>
        </w:rPr>
        <w:t>A ese Valor Real hay que actualizarlo por un coeficiente que todos los primeros días de cada mes publica</w:t>
      </w:r>
      <w:r w:rsidR="00E408BA">
        <w:rPr>
          <w:rFonts w:ascii="Verdana" w:hAnsi="Verdana" w:cs="Tahoma"/>
          <w:color w:val="000000"/>
          <w:sz w:val="22"/>
          <w:szCs w:val="22"/>
          <w:lang w:val="es-UY" w:eastAsia="es-UY"/>
        </w:rPr>
        <w:t xml:space="preserve"> el Ministerio de Economía que surge de la variación del IPC entre el mes que la fijación tuvo</w:t>
      </w:r>
      <w:r w:rsidR="00BD1091">
        <w:rPr>
          <w:rFonts w:ascii="Verdana" w:hAnsi="Verdana" w:cs="Tahoma"/>
          <w:color w:val="000000"/>
          <w:sz w:val="22"/>
          <w:szCs w:val="22"/>
          <w:lang w:val="es-UY" w:eastAsia="es-UY"/>
        </w:rPr>
        <w:t xml:space="preserve"> lugar </w:t>
      </w:r>
      <w:proofErr w:type="gramStart"/>
      <w:r w:rsidR="00BD1091">
        <w:rPr>
          <w:rFonts w:ascii="Verdana" w:hAnsi="Verdana" w:cs="Tahoma"/>
          <w:color w:val="000000"/>
          <w:sz w:val="22"/>
          <w:szCs w:val="22"/>
          <w:lang w:val="es-UY" w:eastAsia="es-UY"/>
        </w:rPr>
        <w:t>( diciembre</w:t>
      </w:r>
      <w:proofErr w:type="gramEnd"/>
      <w:r w:rsidR="00BD1091">
        <w:rPr>
          <w:rFonts w:ascii="Verdana" w:hAnsi="Verdana" w:cs="Tahoma"/>
          <w:color w:val="000000"/>
          <w:sz w:val="22"/>
          <w:szCs w:val="22"/>
          <w:lang w:val="es-UY" w:eastAsia="es-UY"/>
        </w:rPr>
        <w:t xml:space="preserve"> del año anterior que es cuando se dicta el decreto del Valor Real)</w:t>
      </w:r>
      <w:r w:rsidR="00E408BA">
        <w:rPr>
          <w:rFonts w:ascii="Verdana" w:hAnsi="Verdana" w:cs="Tahoma"/>
          <w:color w:val="000000"/>
          <w:sz w:val="22"/>
          <w:szCs w:val="22"/>
          <w:lang w:val="es-UY" w:eastAsia="es-UY"/>
        </w:rPr>
        <w:t xml:space="preserve">  y el del anterior al de dicha configuración. Aclaro que no es el Escribano que calcula el coeficiente </w:t>
      </w:r>
      <w:r w:rsidR="00A253A2">
        <w:rPr>
          <w:rFonts w:ascii="Verdana" w:hAnsi="Verdana" w:cs="Tahoma"/>
          <w:color w:val="000000"/>
          <w:sz w:val="22"/>
          <w:szCs w:val="22"/>
          <w:lang w:val="es-UY" w:eastAsia="es-UY"/>
        </w:rPr>
        <w:t xml:space="preserve"> de cada mes </w:t>
      </w:r>
      <w:r w:rsidR="00E408BA">
        <w:rPr>
          <w:rFonts w:ascii="Verdana" w:hAnsi="Verdana" w:cs="Tahoma"/>
          <w:color w:val="000000"/>
          <w:sz w:val="22"/>
          <w:szCs w:val="22"/>
          <w:lang w:val="es-UY" w:eastAsia="es-UY"/>
        </w:rPr>
        <w:t>sino el Ministerio</w:t>
      </w:r>
      <w:r w:rsidR="00A253A2">
        <w:rPr>
          <w:rFonts w:ascii="Verdana" w:hAnsi="Verdana" w:cs="Tahoma"/>
          <w:color w:val="000000"/>
          <w:sz w:val="22"/>
          <w:szCs w:val="22"/>
          <w:lang w:val="es-UY" w:eastAsia="es-UY"/>
        </w:rPr>
        <w:t xml:space="preserve"> a través del Instituto Nacional de Estadísticas</w:t>
      </w:r>
      <w:r w:rsidR="00E408BA">
        <w:rPr>
          <w:rFonts w:ascii="Verdana" w:hAnsi="Verdana" w:cs="Tahoma"/>
          <w:color w:val="000000"/>
          <w:sz w:val="22"/>
          <w:szCs w:val="22"/>
          <w:lang w:val="es-UY" w:eastAsia="es-UY"/>
        </w:rPr>
        <w:t xml:space="preserve">, nosotros debemos estar atentos cada mes en la publicación del coeficiente para actualizar el valor real.  </w:t>
      </w:r>
    </w:p>
    <w:p w:rsidR="00E408BA" w:rsidRDefault="00AC39C2"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En los meses de enero de cada año NO HAY  actualización y se toma el Valor Real tal cual urge de la Cedula catastral.</w:t>
      </w:r>
    </w:p>
    <w:p w:rsidR="00E408BA" w:rsidRPr="00E408BA" w:rsidRDefault="00E408BA" w:rsidP="005926B2">
      <w:pPr>
        <w:overflowPunct/>
        <w:autoSpaceDE/>
        <w:autoSpaceDN/>
        <w:adjustRightInd/>
        <w:spacing w:after="240"/>
        <w:textAlignment w:val="auto"/>
        <w:rPr>
          <w:rFonts w:ascii="Verdana" w:hAnsi="Verdana" w:cs="Tahoma"/>
          <w:b/>
          <w:color w:val="000000"/>
          <w:sz w:val="22"/>
          <w:szCs w:val="22"/>
          <w:lang w:val="es-UY" w:eastAsia="es-UY"/>
        </w:rPr>
      </w:pPr>
      <w:r w:rsidRPr="00E408BA">
        <w:rPr>
          <w:rFonts w:ascii="Verdana" w:hAnsi="Verdana" w:cs="Tahoma"/>
          <w:b/>
          <w:color w:val="000000"/>
          <w:sz w:val="22"/>
          <w:szCs w:val="22"/>
          <w:lang w:val="es-UY" w:eastAsia="es-UY"/>
        </w:rPr>
        <w:t>VALOR REAL VIGENTE X COEFICIENTE DE</w:t>
      </w:r>
      <w:r>
        <w:rPr>
          <w:rFonts w:ascii="Verdana" w:hAnsi="Verdana" w:cs="Tahoma"/>
          <w:b/>
          <w:color w:val="000000"/>
          <w:sz w:val="22"/>
          <w:szCs w:val="22"/>
          <w:lang w:val="es-UY" w:eastAsia="es-UY"/>
        </w:rPr>
        <w:t xml:space="preserve"> ACTUALIZACIÓN VIGENTE</w:t>
      </w:r>
      <w:r w:rsidR="00D81B6D">
        <w:rPr>
          <w:rFonts w:ascii="Verdana" w:hAnsi="Verdana" w:cs="Tahoma"/>
          <w:b/>
          <w:color w:val="000000"/>
          <w:sz w:val="22"/>
          <w:szCs w:val="22"/>
          <w:lang w:val="es-UY" w:eastAsia="es-UY"/>
        </w:rPr>
        <w:t xml:space="preserve"> A LA FECHA DE CONFIGURACIÓN DEL HECHO GENERADOR. </w:t>
      </w:r>
    </w:p>
    <w:p w:rsidR="00AC39C2" w:rsidRDefault="00E408BA"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Si </w:t>
      </w:r>
      <w:r w:rsidR="00EB4E79" w:rsidRPr="0077694A">
        <w:rPr>
          <w:rFonts w:ascii="Verdana" w:hAnsi="Verdana" w:cs="Tahoma"/>
          <w:color w:val="000000"/>
          <w:sz w:val="22"/>
          <w:szCs w:val="22"/>
          <w:lang w:val="es-UY" w:eastAsia="es-UY"/>
        </w:rPr>
        <w:t>es DESMENBRAMIENTO DE DOMINIO se toma el Valor Real proporcional conforme a las disposiciones del Impuesto al Patrimonio, art</w:t>
      </w:r>
      <w:r w:rsidR="007065C5">
        <w:rPr>
          <w:rFonts w:ascii="Verdana" w:hAnsi="Verdana" w:cs="Tahoma"/>
          <w:color w:val="000000"/>
          <w:sz w:val="22"/>
          <w:szCs w:val="22"/>
          <w:lang w:val="es-UY" w:eastAsia="es-UY"/>
        </w:rPr>
        <w:t>5</w:t>
      </w:r>
      <w:r w:rsidR="00EB4E79" w:rsidRPr="0077694A">
        <w:rPr>
          <w:rFonts w:ascii="Verdana" w:hAnsi="Verdana" w:cs="Tahoma"/>
          <w:color w:val="000000"/>
          <w:sz w:val="22"/>
          <w:szCs w:val="22"/>
          <w:lang w:val="es-UY" w:eastAsia="es-UY"/>
        </w:rPr>
        <w:t> </w:t>
      </w:r>
      <w:r w:rsidR="00DB7A25">
        <w:rPr>
          <w:rFonts w:ascii="Verdana" w:hAnsi="Verdana" w:cs="Tahoma"/>
          <w:color w:val="000000"/>
          <w:sz w:val="22"/>
          <w:szCs w:val="22"/>
          <w:lang w:val="es-UY" w:eastAsia="es-UY"/>
        </w:rPr>
        <w:t>T19</w:t>
      </w:r>
      <w:r w:rsidR="00EB4E79" w:rsidRPr="0077694A">
        <w:rPr>
          <w:rFonts w:ascii="Verdana" w:hAnsi="Verdana" w:cs="Tahoma"/>
          <w:color w:val="000000"/>
          <w:sz w:val="22"/>
          <w:szCs w:val="22"/>
          <w:lang w:val="es-UY" w:eastAsia="es-UY"/>
        </w:rPr>
        <w:t xml:space="preserve"> T.O,</w:t>
      </w:r>
      <w:r w:rsidR="00DB7A25">
        <w:rPr>
          <w:rFonts w:ascii="Verdana" w:hAnsi="Verdana" w:cs="Tahoma"/>
          <w:color w:val="000000"/>
          <w:sz w:val="22"/>
          <w:szCs w:val="22"/>
          <w:lang w:val="es-UY" w:eastAsia="es-UY"/>
        </w:rPr>
        <w:t xml:space="preserve"> Art </w:t>
      </w:r>
      <w:r w:rsidR="00EB4E79" w:rsidRPr="0077694A">
        <w:rPr>
          <w:rFonts w:ascii="Verdana" w:hAnsi="Verdana" w:cs="Tahoma"/>
          <w:color w:val="000000"/>
          <w:sz w:val="22"/>
          <w:szCs w:val="22"/>
          <w:lang w:val="es-UY" w:eastAsia="es-UY"/>
        </w:rPr>
        <w:t>10 D252</w:t>
      </w:r>
      <w:r w:rsidR="00DB7A25">
        <w:rPr>
          <w:rFonts w:ascii="Verdana" w:hAnsi="Verdana" w:cs="Tahoma"/>
          <w:color w:val="000000"/>
          <w:sz w:val="22"/>
          <w:szCs w:val="22"/>
          <w:lang w:val="es-UY" w:eastAsia="es-UY"/>
        </w:rPr>
        <w:t>/98</w:t>
      </w:r>
      <w:r w:rsidR="00EB4E79" w:rsidRPr="0077694A">
        <w:rPr>
          <w:rFonts w:ascii="Verdana" w:hAnsi="Verdana" w:cs="Tahoma"/>
          <w:color w:val="000000"/>
          <w:sz w:val="22"/>
          <w:szCs w:val="22"/>
          <w:lang w:val="es-UY" w:eastAsia="es-UY"/>
        </w:rPr>
        <w:t>.</w:t>
      </w:r>
      <w:r w:rsidR="00AC39C2">
        <w:rPr>
          <w:rFonts w:ascii="Verdana" w:hAnsi="Verdana" w:cs="Tahoma"/>
          <w:color w:val="000000"/>
          <w:sz w:val="22"/>
          <w:szCs w:val="22"/>
          <w:lang w:val="es-UY" w:eastAsia="es-UY"/>
        </w:rPr>
        <w:t>Recordamos que los derechos pueden constituirse por un plazo dete</w:t>
      </w:r>
      <w:r w:rsidR="00BB2289">
        <w:rPr>
          <w:rFonts w:ascii="Verdana" w:hAnsi="Verdana" w:cs="Tahoma"/>
          <w:color w:val="000000"/>
          <w:sz w:val="22"/>
          <w:szCs w:val="22"/>
          <w:lang w:val="es-UY" w:eastAsia="es-UY"/>
        </w:rPr>
        <w:t>r</w:t>
      </w:r>
      <w:r w:rsidR="00AC39C2">
        <w:rPr>
          <w:rFonts w:ascii="Verdana" w:hAnsi="Verdana" w:cs="Tahoma"/>
          <w:color w:val="000000"/>
          <w:sz w:val="22"/>
          <w:szCs w:val="22"/>
          <w:lang w:val="es-UY" w:eastAsia="es-UY"/>
        </w:rPr>
        <w:t xml:space="preserve">minado, por la vida del beneficiario o un tercero o sin plazo y allí el </w:t>
      </w:r>
      <w:proofErr w:type="spellStart"/>
      <w:r w:rsidR="00AC39C2">
        <w:rPr>
          <w:rFonts w:ascii="Verdana" w:hAnsi="Verdana" w:cs="Tahoma"/>
          <w:color w:val="000000"/>
          <w:sz w:val="22"/>
          <w:szCs w:val="22"/>
          <w:lang w:val="es-UY" w:eastAsia="es-UY"/>
        </w:rPr>
        <w:t>C.Civil</w:t>
      </w:r>
      <w:proofErr w:type="spellEnd"/>
      <w:r w:rsidR="00AC39C2">
        <w:rPr>
          <w:rFonts w:ascii="Verdana" w:hAnsi="Verdana" w:cs="Tahoma"/>
          <w:color w:val="000000"/>
          <w:sz w:val="22"/>
          <w:szCs w:val="22"/>
          <w:lang w:val="es-UY" w:eastAsia="es-UY"/>
        </w:rPr>
        <w:t xml:space="preserve"> establece que se considera por la vida. La forma de realizar los cálculos según el desmembramiento que estemos otorgando dependerá si es por  plazo determinado o por la vida según establece el artículo  antes señalado que ya vieron en arancel.</w:t>
      </w:r>
      <w:r w:rsidR="00010900">
        <w:rPr>
          <w:rFonts w:ascii="Verdana" w:hAnsi="Verdana" w:cs="Tahoma"/>
          <w:color w:val="000000"/>
          <w:sz w:val="22"/>
          <w:szCs w:val="22"/>
          <w:lang w:val="es-UY" w:eastAsia="es-UY"/>
        </w:rPr>
        <w:t xml:space="preserve"> Se puede establecer a “dos cabezas” es decir por la vida de 2 personas hasta la muerte de la última de ellas y en ese caso se toma la edad del menor de los dos porque es la que nos va a dar más años de vida probable.       </w:t>
      </w:r>
    </w:p>
    <w:p w:rsidR="00AC39C2" w:rsidRDefault="00AC39C2"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Debemos </w:t>
      </w:r>
      <w:r w:rsidR="00E45943">
        <w:rPr>
          <w:rFonts w:ascii="Verdana" w:hAnsi="Verdana" w:cs="Tahoma"/>
          <w:color w:val="000000"/>
          <w:sz w:val="22"/>
          <w:szCs w:val="22"/>
          <w:lang w:val="es-UY" w:eastAsia="es-UY"/>
        </w:rPr>
        <w:t>recordar</w:t>
      </w:r>
      <w:r>
        <w:rPr>
          <w:rFonts w:ascii="Verdana" w:hAnsi="Verdana" w:cs="Tahoma"/>
          <w:color w:val="000000"/>
          <w:sz w:val="22"/>
          <w:szCs w:val="22"/>
          <w:lang w:val="es-UY" w:eastAsia="es-UY"/>
        </w:rPr>
        <w:t xml:space="preserve"> que luego de llegar al </w:t>
      </w:r>
      <w:r w:rsidR="00E45943">
        <w:rPr>
          <w:rFonts w:ascii="Verdana" w:hAnsi="Verdana" w:cs="Tahoma"/>
          <w:color w:val="000000"/>
          <w:sz w:val="22"/>
          <w:szCs w:val="22"/>
          <w:lang w:val="es-UY" w:eastAsia="es-UY"/>
        </w:rPr>
        <w:t>valor proporcional del desmembramiento DEBEMOS ACTUALIZARLO POR EL COEFICIENTE</w:t>
      </w:r>
      <w:r w:rsidR="00A253A2">
        <w:rPr>
          <w:rFonts w:ascii="Verdana" w:hAnsi="Verdana" w:cs="Tahoma"/>
          <w:color w:val="000000"/>
          <w:sz w:val="22"/>
          <w:szCs w:val="22"/>
          <w:lang w:val="es-UY" w:eastAsia="es-UY"/>
        </w:rPr>
        <w:t>.</w:t>
      </w:r>
    </w:p>
    <w:p w:rsidR="00A253A2" w:rsidRDefault="00A253A2" w:rsidP="005926B2">
      <w:pPr>
        <w:overflowPunct/>
        <w:autoSpaceDE/>
        <w:autoSpaceDN/>
        <w:adjustRightInd/>
        <w:spacing w:after="240"/>
        <w:textAlignment w:val="auto"/>
        <w:rPr>
          <w:rFonts w:ascii="Verdana" w:hAnsi="Verdana" w:cs="Tahoma"/>
          <w:b/>
          <w:color w:val="000000"/>
          <w:sz w:val="22"/>
          <w:szCs w:val="22"/>
          <w:lang w:val="es-UY" w:eastAsia="es-UY"/>
        </w:rPr>
      </w:pPr>
      <w:r>
        <w:rPr>
          <w:rFonts w:ascii="Verdana" w:hAnsi="Verdana" w:cs="Tahoma"/>
          <w:b/>
          <w:color w:val="000000"/>
          <w:sz w:val="22"/>
          <w:szCs w:val="22"/>
          <w:lang w:val="es-UY" w:eastAsia="es-UY"/>
        </w:rPr>
        <w:t>VALOR PROPORCIONAL DEL DESMENBRAMIENTO X COEFICIENTE DE ACTUALIZACIÓN</w:t>
      </w:r>
      <w:r w:rsidR="00C953FC">
        <w:rPr>
          <w:rFonts w:ascii="Verdana" w:hAnsi="Verdana" w:cs="Tahoma"/>
          <w:b/>
          <w:color w:val="000000"/>
          <w:sz w:val="22"/>
          <w:szCs w:val="22"/>
          <w:lang w:val="es-UY" w:eastAsia="es-UY"/>
        </w:rPr>
        <w:t>.</w:t>
      </w:r>
    </w:p>
    <w:p w:rsidR="00C953FC" w:rsidRDefault="00C953FC"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Aclaramos que siempre el valor que surge de la Cédula Catastral es del 100% del inmueble por lo cual si se trasmite una cuota parte debemos realizar el cálculo nosotros antes de actualizar. </w:t>
      </w:r>
      <w:proofErr w:type="spellStart"/>
      <w:r>
        <w:rPr>
          <w:rFonts w:ascii="Verdana" w:hAnsi="Verdana" w:cs="Tahoma"/>
          <w:color w:val="000000"/>
          <w:sz w:val="22"/>
          <w:szCs w:val="22"/>
          <w:lang w:val="es-UY" w:eastAsia="es-UY"/>
        </w:rPr>
        <w:t>Ej</w:t>
      </w:r>
      <w:proofErr w:type="spellEnd"/>
      <w:r>
        <w:rPr>
          <w:rFonts w:ascii="Verdana" w:hAnsi="Verdana" w:cs="Tahoma"/>
          <w:color w:val="000000"/>
          <w:sz w:val="22"/>
          <w:szCs w:val="22"/>
          <w:lang w:val="es-UY" w:eastAsia="es-UY"/>
        </w:rPr>
        <w:t xml:space="preserve"> Valor Real de la Cédula $500.000 y se tramite el 50%.  500.000 % 2 = 250.000 y actualizo por coeficiente.</w:t>
      </w:r>
    </w:p>
    <w:p w:rsidR="00EB4E79"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color w:val="000000"/>
          <w:sz w:val="22"/>
          <w:szCs w:val="22"/>
          <w:lang w:val="es-UY" w:eastAsia="es-UY"/>
        </w:rPr>
        <w:t xml:space="preserve">Si NO HAY VALOR REAL DE CONSTRUCCIONES, art 4 T.O, ( solo pasa en zona urbana y suburbana porque en inmuebles rurales del interior Catastro avalúa por ficto de 20% por mejoras ) se debe solicitar por escrito a Catastro que tiene 30 días y si no se paga el impuesto en forma provisoria y luego se </w:t>
      </w:r>
      <w:proofErr w:type="spellStart"/>
      <w:r w:rsidRPr="0077694A">
        <w:rPr>
          <w:rFonts w:ascii="Verdana" w:hAnsi="Verdana" w:cs="Tahoma"/>
          <w:color w:val="000000"/>
          <w:sz w:val="22"/>
          <w:szCs w:val="22"/>
          <w:lang w:val="es-UY" w:eastAsia="es-UY"/>
        </w:rPr>
        <w:t>reliquida</w:t>
      </w:r>
      <w:proofErr w:type="spellEnd"/>
      <w:r w:rsidRPr="0077694A">
        <w:rPr>
          <w:rFonts w:ascii="Verdana" w:hAnsi="Verdana" w:cs="Tahoma"/>
          <w:color w:val="000000"/>
          <w:sz w:val="22"/>
          <w:szCs w:val="22"/>
          <w:lang w:val="es-UY" w:eastAsia="es-UY"/>
        </w:rPr>
        <w:t>.</w:t>
      </w:r>
    </w:p>
    <w:p w:rsidR="00E45943" w:rsidRPr="0077694A" w:rsidRDefault="00E45943" w:rsidP="005926B2">
      <w:pPr>
        <w:overflowPunct/>
        <w:autoSpaceDE/>
        <w:autoSpaceDN/>
        <w:adjustRightInd/>
        <w:spacing w:after="240"/>
        <w:textAlignment w:val="auto"/>
        <w:rPr>
          <w:rFonts w:ascii="Verdana" w:hAnsi="Verdana" w:cs="Tahoma"/>
          <w:sz w:val="22"/>
          <w:szCs w:val="22"/>
          <w:lang w:val="es-UY" w:eastAsia="es-UY"/>
        </w:rPr>
      </w:pPr>
      <w:r>
        <w:rPr>
          <w:rFonts w:ascii="Verdana" w:hAnsi="Verdana" w:cs="Tahoma"/>
          <w:color w:val="000000"/>
          <w:sz w:val="22"/>
          <w:szCs w:val="22"/>
          <w:lang w:val="es-UY" w:eastAsia="es-UY"/>
        </w:rPr>
        <w:t>Debemos tener cuidado que si estamos enajenado inmuebles con construcciones, de la Cédula Catastral deben surgir los dos valores porque si no la DGI rechaza la declaración jurada.</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Si el bien está en MAYOR AREA se debe solicitar el empadronamiento de cada fracción.</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b/>
          <w:bCs/>
          <w:color w:val="000000"/>
          <w:sz w:val="22"/>
          <w:szCs w:val="22"/>
          <w:lang w:val="es-UY" w:eastAsia="es-UY"/>
        </w:rPr>
        <w:t>Literal D), Cesión de derechos hereditarios y cesión de derechos posesorios.</w:t>
      </w:r>
    </w:p>
    <w:p w:rsidR="00EB4E79"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color w:val="000000"/>
          <w:sz w:val="22"/>
          <w:szCs w:val="22"/>
          <w:lang w:val="es-UY" w:eastAsia="es-UY"/>
        </w:rPr>
        <w:t xml:space="preserve">El </w:t>
      </w:r>
      <w:r w:rsidRPr="0077694A">
        <w:rPr>
          <w:rFonts w:ascii="Verdana" w:hAnsi="Verdana" w:cs="Tahoma"/>
          <w:b/>
          <w:bCs/>
          <w:color w:val="000000"/>
          <w:sz w:val="22"/>
          <w:szCs w:val="22"/>
          <w:lang w:val="es-UY" w:eastAsia="es-UY"/>
        </w:rPr>
        <w:t>  Precio.</w:t>
      </w:r>
      <w:r w:rsidRPr="0077694A">
        <w:rPr>
          <w:rFonts w:ascii="Verdana" w:hAnsi="Verdana" w:cs="Tahoma"/>
          <w:color w:val="000000"/>
          <w:sz w:val="22"/>
          <w:szCs w:val="22"/>
          <w:lang w:val="es-UY" w:eastAsia="es-UY"/>
        </w:rPr>
        <w:t xml:space="preserve"> Art. </w:t>
      </w:r>
      <w:r w:rsidR="007065C5">
        <w:rPr>
          <w:rFonts w:ascii="Verdana" w:hAnsi="Verdana" w:cs="Tahoma"/>
          <w:color w:val="000000"/>
          <w:sz w:val="22"/>
          <w:szCs w:val="22"/>
          <w:lang w:val="es-UY" w:eastAsia="es-UY"/>
        </w:rPr>
        <w:t>5</w:t>
      </w:r>
      <w:r w:rsidRPr="0077694A">
        <w:rPr>
          <w:rFonts w:ascii="Verdana" w:hAnsi="Verdana" w:cs="Tahoma"/>
          <w:color w:val="000000"/>
          <w:sz w:val="22"/>
          <w:szCs w:val="22"/>
          <w:lang w:val="es-UY" w:eastAsia="es-UY"/>
        </w:rPr>
        <w:t>Inc B.</w:t>
      </w:r>
      <w:r w:rsidR="00E45943">
        <w:rPr>
          <w:rFonts w:ascii="Verdana" w:hAnsi="Verdana" w:cs="Tahoma"/>
          <w:color w:val="000000"/>
          <w:sz w:val="22"/>
          <w:szCs w:val="22"/>
          <w:lang w:val="es-UY" w:eastAsia="es-UY"/>
        </w:rPr>
        <w:t xml:space="preserve"> T 19 TO</w:t>
      </w:r>
      <w:r w:rsidRPr="0077694A">
        <w:rPr>
          <w:rFonts w:ascii="Verdana" w:hAnsi="Verdana" w:cs="Tahoma"/>
          <w:color w:val="000000"/>
          <w:sz w:val="22"/>
          <w:szCs w:val="22"/>
          <w:lang w:val="es-UY" w:eastAsia="es-UY"/>
        </w:rPr>
        <w:t xml:space="preserve"> En el caso de cesión de derechos </w:t>
      </w:r>
      <w:r w:rsidR="00E45943">
        <w:rPr>
          <w:rFonts w:ascii="Verdana" w:hAnsi="Verdana" w:cs="Tahoma"/>
          <w:color w:val="000000"/>
          <w:sz w:val="22"/>
          <w:szCs w:val="22"/>
          <w:lang w:val="es-UY" w:eastAsia="es-UY"/>
        </w:rPr>
        <w:t xml:space="preserve"> hereditarios dado que es una universalidad tuvo que tomar el precio pero en el caso de la cesión de </w:t>
      </w:r>
      <w:r w:rsidR="00E45943">
        <w:rPr>
          <w:rFonts w:ascii="Verdana" w:hAnsi="Verdana" w:cs="Tahoma"/>
          <w:color w:val="000000"/>
          <w:sz w:val="22"/>
          <w:szCs w:val="22"/>
          <w:lang w:val="es-UY" w:eastAsia="es-UY"/>
        </w:rPr>
        <w:lastRenderedPageBreak/>
        <w:t xml:space="preserve">derechos </w:t>
      </w:r>
      <w:r w:rsidRPr="0077694A">
        <w:rPr>
          <w:rFonts w:ascii="Verdana" w:hAnsi="Verdana" w:cs="Tahoma"/>
          <w:color w:val="000000"/>
          <w:sz w:val="22"/>
          <w:szCs w:val="22"/>
          <w:lang w:val="es-UY" w:eastAsia="es-UY"/>
        </w:rPr>
        <w:t xml:space="preserve">posesorios </w:t>
      </w:r>
      <w:r w:rsidR="00E45943">
        <w:rPr>
          <w:rFonts w:ascii="Verdana" w:hAnsi="Verdana" w:cs="Tahoma"/>
          <w:color w:val="000000"/>
          <w:sz w:val="22"/>
          <w:szCs w:val="22"/>
          <w:lang w:val="es-UY" w:eastAsia="es-UY"/>
        </w:rPr>
        <w:t xml:space="preserve">y dado que </w:t>
      </w:r>
      <w:r w:rsidRPr="0077694A">
        <w:rPr>
          <w:rFonts w:ascii="Verdana" w:hAnsi="Verdana" w:cs="Tahoma"/>
          <w:color w:val="000000"/>
          <w:sz w:val="22"/>
          <w:szCs w:val="22"/>
          <w:lang w:val="es-UY" w:eastAsia="es-UY"/>
        </w:rPr>
        <w:t xml:space="preserve"> la ley los asimiló a enajenación del dominio pleno se podía pensar que era para que el monto imponible fuera el valor real pero no fue así</w:t>
      </w:r>
      <w:r w:rsidR="00E45943">
        <w:rPr>
          <w:rFonts w:ascii="Verdana" w:hAnsi="Verdana" w:cs="Tahoma"/>
          <w:color w:val="000000"/>
          <w:sz w:val="22"/>
          <w:szCs w:val="22"/>
          <w:lang w:val="es-UY" w:eastAsia="es-UY"/>
        </w:rPr>
        <w:t xml:space="preserve"> y esa declaración entonces no tuvo ninguna consecuencia.</w:t>
      </w:r>
      <w:r w:rsidRPr="0077694A">
        <w:rPr>
          <w:rFonts w:ascii="Verdana" w:hAnsi="Verdana" w:cs="Tahoma"/>
          <w:color w:val="000000"/>
          <w:sz w:val="22"/>
          <w:szCs w:val="22"/>
          <w:lang w:val="es-UY" w:eastAsia="es-UY"/>
        </w:rPr>
        <w:t xml:space="preserve"> La ley no dice nada en el caso de que estos actos fueran a </w:t>
      </w:r>
      <w:r w:rsidR="00E45943" w:rsidRPr="0077694A">
        <w:rPr>
          <w:rFonts w:ascii="Verdana" w:hAnsi="Verdana" w:cs="Tahoma"/>
          <w:color w:val="000000"/>
          <w:sz w:val="22"/>
          <w:szCs w:val="22"/>
          <w:lang w:val="es-UY" w:eastAsia="es-UY"/>
        </w:rPr>
        <w:t>título</w:t>
      </w:r>
      <w:r w:rsidRPr="0077694A">
        <w:rPr>
          <w:rFonts w:ascii="Verdana" w:hAnsi="Verdana" w:cs="Tahoma"/>
          <w:color w:val="000000"/>
          <w:sz w:val="22"/>
          <w:szCs w:val="22"/>
          <w:lang w:val="es-UY" w:eastAsia="es-UY"/>
        </w:rPr>
        <w:t xml:space="preserve"> gratuito pero la consulta 3185 de la DGI dicen que están gravados siendo el sujeto pasivo el beneficiario y para la base de cálculo la partes deberán fijar un precio a los solos efectos del ITP, teniendo la DGI la facultad de impugnarlo.</w:t>
      </w:r>
    </w:p>
    <w:p w:rsidR="00E45943" w:rsidRDefault="00E45943"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Si el precio está en moneda extranjera </w:t>
      </w:r>
      <w:r w:rsidR="00C46202">
        <w:rPr>
          <w:rFonts w:ascii="Verdana" w:hAnsi="Verdana" w:cs="Tahoma"/>
          <w:color w:val="000000"/>
          <w:sz w:val="22"/>
          <w:szCs w:val="22"/>
          <w:lang w:val="es-UY" w:eastAsia="es-UY"/>
        </w:rPr>
        <w:t xml:space="preserve">el criterio actual de la DGI es que se toma la cotización del dólar interbancario del día anterior conforme al Decreto 597/1988 art 103. Por muchos años permitieron </w:t>
      </w:r>
      <w:r>
        <w:rPr>
          <w:rFonts w:ascii="Verdana" w:hAnsi="Verdana" w:cs="Tahoma"/>
          <w:color w:val="000000"/>
          <w:sz w:val="22"/>
          <w:szCs w:val="22"/>
          <w:lang w:val="es-UY" w:eastAsia="es-UY"/>
        </w:rPr>
        <w:t>toma</w:t>
      </w:r>
      <w:r w:rsidR="00C46202">
        <w:rPr>
          <w:rFonts w:ascii="Verdana" w:hAnsi="Verdana" w:cs="Tahoma"/>
          <w:color w:val="000000"/>
          <w:sz w:val="22"/>
          <w:szCs w:val="22"/>
          <w:lang w:val="es-UY" w:eastAsia="es-UY"/>
        </w:rPr>
        <w:t>r</w:t>
      </w:r>
      <w:r>
        <w:rPr>
          <w:rFonts w:ascii="Verdana" w:hAnsi="Verdana" w:cs="Tahoma"/>
          <w:color w:val="000000"/>
          <w:sz w:val="22"/>
          <w:szCs w:val="22"/>
          <w:lang w:val="es-UY" w:eastAsia="es-UY"/>
        </w:rPr>
        <w:t xml:space="preserve"> la cotización del dólar comprador del BROU del día anterior como en arancel.</w:t>
      </w:r>
    </w:p>
    <w:p w:rsidR="00E45943" w:rsidRPr="00A253A2" w:rsidRDefault="00E45943" w:rsidP="005926B2">
      <w:pPr>
        <w:overflowPunct/>
        <w:autoSpaceDE/>
        <w:autoSpaceDN/>
        <w:adjustRightInd/>
        <w:spacing w:after="240"/>
        <w:textAlignment w:val="auto"/>
        <w:rPr>
          <w:rFonts w:ascii="Verdana" w:hAnsi="Verdana" w:cs="Tahoma"/>
          <w:sz w:val="22"/>
          <w:szCs w:val="22"/>
          <w:u w:val="single"/>
          <w:lang w:val="es-UY" w:eastAsia="es-UY"/>
        </w:rPr>
      </w:pPr>
      <w:r>
        <w:rPr>
          <w:rFonts w:ascii="Verdana" w:hAnsi="Verdana" w:cs="Tahoma"/>
          <w:b/>
          <w:color w:val="000000"/>
          <w:sz w:val="22"/>
          <w:szCs w:val="22"/>
          <w:lang w:val="es-UY" w:eastAsia="es-UY"/>
        </w:rPr>
        <w:t>PRECIO O ESTIMACIÓN DE PARTES.</w:t>
      </w:r>
      <w:r w:rsidR="00A253A2">
        <w:rPr>
          <w:rFonts w:ascii="Verdana" w:hAnsi="Verdana" w:cs="Tahoma"/>
          <w:color w:val="000000"/>
          <w:sz w:val="22"/>
          <w:szCs w:val="22"/>
          <w:lang w:val="es-UY" w:eastAsia="es-UY"/>
        </w:rPr>
        <w:t xml:space="preserve"> (NOTA: </w:t>
      </w:r>
      <w:r w:rsidR="00BB2289">
        <w:rPr>
          <w:rFonts w:ascii="Verdana" w:hAnsi="Verdana" w:cs="Tahoma"/>
          <w:color w:val="000000"/>
          <w:sz w:val="22"/>
          <w:szCs w:val="22"/>
          <w:lang w:val="es-UY" w:eastAsia="es-UY"/>
        </w:rPr>
        <w:t>NO</w:t>
      </w:r>
      <w:r w:rsidR="00A253A2" w:rsidRPr="00A253A2">
        <w:rPr>
          <w:rFonts w:ascii="Verdana" w:hAnsi="Verdana" w:cs="Tahoma"/>
          <w:color w:val="000000"/>
          <w:sz w:val="22"/>
          <w:szCs w:val="22"/>
          <w:u w:val="single"/>
          <w:lang w:val="es-UY" w:eastAsia="es-UY"/>
        </w:rPr>
        <w:t xml:space="preserve"> se actualiza por coeficiente porque eso es solo para Valores Reales)</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w:t>
      </w:r>
    </w:p>
    <w:p w:rsidR="00EB4E79" w:rsidRPr="0077694A" w:rsidRDefault="00EB4E79" w:rsidP="005926B2">
      <w:pPr>
        <w:overflowPunct/>
        <w:autoSpaceDE/>
        <w:autoSpaceDN/>
        <w:adjustRightInd/>
        <w:spacing w:after="240"/>
        <w:textAlignment w:val="auto"/>
        <w:rPr>
          <w:rFonts w:ascii="Verdana" w:hAnsi="Verdana" w:cs="Tahoma"/>
          <w:sz w:val="22"/>
          <w:szCs w:val="22"/>
          <w:lang w:val="en-US" w:eastAsia="es-UY"/>
        </w:rPr>
      </w:pPr>
      <w:r w:rsidRPr="0077694A">
        <w:rPr>
          <w:rFonts w:ascii="Verdana" w:hAnsi="Verdana" w:cs="Tahoma"/>
          <w:b/>
          <w:bCs/>
          <w:color w:val="000000"/>
          <w:sz w:val="22"/>
          <w:szCs w:val="22"/>
          <w:lang w:val="en-US" w:eastAsia="es-UY"/>
        </w:rPr>
        <w:t xml:space="preserve">2) TASAS. Art, </w:t>
      </w:r>
      <w:r w:rsidR="007065C5">
        <w:rPr>
          <w:rFonts w:ascii="Verdana" w:hAnsi="Verdana" w:cs="Tahoma"/>
          <w:b/>
          <w:bCs/>
          <w:color w:val="000000"/>
          <w:sz w:val="22"/>
          <w:szCs w:val="22"/>
          <w:lang w:val="en-US" w:eastAsia="es-UY"/>
        </w:rPr>
        <w:t>7</w:t>
      </w:r>
      <w:proofErr w:type="gramStart"/>
      <w:r w:rsidRPr="0077694A">
        <w:rPr>
          <w:rFonts w:ascii="Verdana" w:hAnsi="Verdana" w:cs="Tahoma"/>
          <w:b/>
          <w:bCs/>
          <w:color w:val="000000"/>
          <w:sz w:val="22"/>
          <w:szCs w:val="22"/>
          <w:lang w:val="en-US" w:eastAsia="es-UY"/>
        </w:rPr>
        <w:t>  T19</w:t>
      </w:r>
      <w:proofErr w:type="gramEnd"/>
      <w:r w:rsidRPr="0077694A">
        <w:rPr>
          <w:rFonts w:ascii="Verdana" w:hAnsi="Verdana" w:cs="Tahoma"/>
          <w:b/>
          <w:bCs/>
          <w:color w:val="000000"/>
          <w:sz w:val="22"/>
          <w:szCs w:val="22"/>
          <w:lang w:val="en-US" w:eastAsia="es-UY"/>
        </w:rPr>
        <w:t xml:space="preserve"> T.O.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proofErr w:type="gramStart"/>
      <w:r w:rsidRPr="0077694A">
        <w:rPr>
          <w:rFonts w:ascii="Verdana" w:hAnsi="Verdana" w:cs="Tahoma"/>
          <w:color w:val="000000"/>
          <w:sz w:val="22"/>
          <w:szCs w:val="22"/>
          <w:lang w:val="es-UY" w:eastAsia="es-UY"/>
        </w:rPr>
        <w:t>ONEROSOS :</w:t>
      </w:r>
      <w:proofErr w:type="gramEnd"/>
      <w:r w:rsidRPr="0077694A">
        <w:rPr>
          <w:rFonts w:ascii="Verdana" w:hAnsi="Verdana" w:cs="Tahoma"/>
          <w:color w:val="000000"/>
          <w:sz w:val="22"/>
          <w:szCs w:val="22"/>
          <w:lang w:val="es-UY" w:eastAsia="es-UY"/>
        </w:rPr>
        <w:t xml:space="preserve"> 2%  Parte enajenante</w:t>
      </w:r>
      <w:r w:rsidRPr="0077694A">
        <w:rPr>
          <w:rFonts w:ascii="Verdana" w:hAnsi="Verdana" w:cs="Tahoma"/>
          <w:color w:val="000000"/>
          <w:sz w:val="22"/>
          <w:szCs w:val="22"/>
          <w:lang w:val="es-UY" w:eastAsia="es-UY"/>
        </w:rPr>
        <w:tab/>
        <w:t>2% Parte adquirente.</w:t>
      </w:r>
      <w:r w:rsidR="00A253A2">
        <w:rPr>
          <w:rFonts w:ascii="Verdana" w:hAnsi="Verdana" w:cs="Tahoma"/>
          <w:color w:val="000000"/>
          <w:sz w:val="22"/>
          <w:szCs w:val="22"/>
          <w:lang w:val="es-UY" w:eastAsia="es-UY"/>
        </w:rPr>
        <w:t xml:space="preserve"> </w:t>
      </w:r>
      <w:proofErr w:type="gramStart"/>
      <w:r w:rsidR="00A253A2">
        <w:rPr>
          <w:rFonts w:ascii="Verdana" w:hAnsi="Verdana" w:cs="Tahoma"/>
          <w:color w:val="000000"/>
          <w:sz w:val="22"/>
          <w:szCs w:val="22"/>
          <w:lang w:val="es-UY" w:eastAsia="es-UY"/>
        </w:rPr>
        <w:t>( Duplicidad</w:t>
      </w:r>
      <w:proofErr w:type="gramEnd"/>
      <w:r w:rsidR="00A253A2">
        <w:rPr>
          <w:rFonts w:ascii="Verdana" w:hAnsi="Verdana" w:cs="Tahoma"/>
          <w:color w:val="000000"/>
          <w:sz w:val="22"/>
          <w:szCs w:val="22"/>
          <w:lang w:val="es-UY" w:eastAsia="es-UY"/>
        </w:rPr>
        <w:t xml:space="preserve"> de sujetos pasivos y cada parte tiene su tasa)</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GRATUITOS Y SENTENCIA DE </w:t>
      </w:r>
      <w:proofErr w:type="gramStart"/>
      <w:r w:rsidRPr="0077694A">
        <w:rPr>
          <w:rFonts w:ascii="Verdana" w:hAnsi="Verdana" w:cs="Tahoma"/>
          <w:color w:val="000000"/>
          <w:sz w:val="22"/>
          <w:szCs w:val="22"/>
          <w:lang w:val="es-UY" w:eastAsia="es-UY"/>
        </w:rPr>
        <w:t>PRESCRIPICION :</w:t>
      </w:r>
      <w:proofErr w:type="gramEnd"/>
      <w:r w:rsidRPr="0077694A">
        <w:rPr>
          <w:rFonts w:ascii="Verdana" w:hAnsi="Verdana" w:cs="Tahoma"/>
          <w:color w:val="000000"/>
          <w:sz w:val="22"/>
          <w:szCs w:val="22"/>
          <w:lang w:val="es-UY" w:eastAsia="es-UY"/>
        </w:rPr>
        <w:t>  4% el beneficiario.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w:t>
      </w:r>
      <w:r w:rsidR="00BB2289">
        <w:rPr>
          <w:rFonts w:ascii="Verdana" w:hAnsi="Verdana" w:cs="Tahoma"/>
          <w:color w:val="000000"/>
          <w:sz w:val="22"/>
          <w:szCs w:val="22"/>
          <w:lang w:val="es-UY" w:eastAsia="es-UY"/>
        </w:rPr>
        <w:t>El escribano como agente de percepción va a calcular el 4% pero va a depender si el contrato es oneroso o gratuito para saber a quién le pide ese dinero.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proofErr w:type="gramStart"/>
      <w:r w:rsidRPr="0077694A">
        <w:rPr>
          <w:rFonts w:ascii="Verdana" w:hAnsi="Verdana" w:cs="Tahoma"/>
          <w:b/>
          <w:bCs/>
          <w:color w:val="000000"/>
          <w:sz w:val="22"/>
          <w:szCs w:val="22"/>
          <w:lang w:val="es-UY" w:eastAsia="es-UY"/>
        </w:rPr>
        <w:t>3)LIQUIDACIÓN</w:t>
      </w:r>
      <w:proofErr w:type="gramEnd"/>
      <w:r w:rsidRPr="0077694A">
        <w:rPr>
          <w:rFonts w:ascii="Verdana" w:hAnsi="Verdana" w:cs="Tahoma"/>
          <w:b/>
          <w:bCs/>
          <w:color w:val="000000"/>
          <w:sz w:val="22"/>
          <w:szCs w:val="22"/>
          <w:lang w:val="es-UY" w:eastAsia="es-UY"/>
        </w:rPr>
        <w:t xml:space="preserve">. </w:t>
      </w:r>
      <w:r w:rsidRPr="0077694A">
        <w:rPr>
          <w:rFonts w:ascii="Verdana" w:hAnsi="Verdana" w:cs="Tahoma"/>
          <w:color w:val="000000"/>
          <w:sz w:val="22"/>
          <w:szCs w:val="22"/>
          <w:lang w:val="es-UY" w:eastAsia="es-UY"/>
        </w:rPr>
        <w:t> Surgen de aplicar las tasas sobre el monto imponible</w:t>
      </w:r>
      <w:r w:rsidR="007D4DA5">
        <w:rPr>
          <w:rFonts w:ascii="Verdana" w:hAnsi="Verdana" w:cs="Tahoma"/>
          <w:color w:val="000000"/>
          <w:sz w:val="22"/>
          <w:szCs w:val="22"/>
          <w:lang w:val="es-UY" w:eastAsia="es-UY"/>
        </w:rPr>
        <w:t xml:space="preserve"> y el resultado es el impuesto a pagar.</w:t>
      </w:r>
    </w:p>
    <w:p w:rsidR="00EB4E79" w:rsidRPr="0077694A" w:rsidRDefault="00EB4E79" w:rsidP="005926B2">
      <w:pPr>
        <w:overflowPunct/>
        <w:autoSpaceDE/>
        <w:autoSpaceDN/>
        <w:adjustRightInd/>
        <w:spacing w:after="240"/>
        <w:textAlignment w:val="auto"/>
        <w:rPr>
          <w:rFonts w:ascii="Verdana" w:hAnsi="Verdana" w:cs="Tahoma"/>
          <w:sz w:val="22"/>
          <w:szCs w:val="22"/>
          <w:lang w:val="en-US" w:eastAsia="es-UY"/>
        </w:rPr>
      </w:pPr>
      <w:r w:rsidRPr="0077694A">
        <w:rPr>
          <w:rFonts w:ascii="Verdana" w:hAnsi="Verdana" w:cs="Tahoma"/>
          <w:color w:val="000000"/>
          <w:sz w:val="22"/>
          <w:szCs w:val="22"/>
          <w:lang w:val="en-US" w:eastAsia="es-UY"/>
        </w:rPr>
        <w:t>ART</w:t>
      </w:r>
      <w:proofErr w:type="gramStart"/>
      <w:r w:rsidRPr="0077694A">
        <w:rPr>
          <w:rFonts w:ascii="Verdana" w:hAnsi="Verdana" w:cs="Tahoma"/>
          <w:color w:val="000000"/>
          <w:sz w:val="22"/>
          <w:szCs w:val="22"/>
          <w:lang w:val="en-US" w:eastAsia="es-UY"/>
        </w:rPr>
        <w:t>,</w:t>
      </w:r>
      <w:r w:rsidR="0032504D">
        <w:rPr>
          <w:rFonts w:ascii="Verdana" w:hAnsi="Verdana" w:cs="Tahoma"/>
          <w:color w:val="000000"/>
          <w:sz w:val="22"/>
          <w:szCs w:val="22"/>
          <w:lang w:val="en-US" w:eastAsia="es-UY"/>
        </w:rPr>
        <w:t>20</w:t>
      </w:r>
      <w:proofErr w:type="gramEnd"/>
      <w:r w:rsidR="0032504D">
        <w:rPr>
          <w:rFonts w:ascii="Verdana" w:hAnsi="Verdana" w:cs="Tahoma"/>
          <w:color w:val="000000"/>
          <w:sz w:val="22"/>
          <w:szCs w:val="22"/>
          <w:lang w:val="en-US" w:eastAsia="es-UY"/>
        </w:rPr>
        <w:t xml:space="preserve"> T19</w:t>
      </w:r>
      <w:r w:rsidRPr="0077694A">
        <w:rPr>
          <w:rFonts w:ascii="Verdana" w:hAnsi="Verdana" w:cs="Tahoma"/>
          <w:color w:val="000000"/>
          <w:sz w:val="22"/>
          <w:szCs w:val="22"/>
          <w:lang w:val="en-US" w:eastAsia="es-UY"/>
        </w:rPr>
        <w:t xml:space="preserve"> T.O Art 8 </w:t>
      </w:r>
      <w:proofErr w:type="spellStart"/>
      <w:r w:rsidRPr="0077694A">
        <w:rPr>
          <w:rFonts w:ascii="Verdana" w:hAnsi="Verdana" w:cs="Tahoma"/>
          <w:color w:val="000000"/>
          <w:sz w:val="22"/>
          <w:szCs w:val="22"/>
          <w:lang w:val="en-US" w:eastAsia="es-UY"/>
        </w:rPr>
        <w:t>Decreto</w:t>
      </w:r>
      <w:proofErr w:type="spellEnd"/>
      <w:r w:rsidRPr="0077694A">
        <w:rPr>
          <w:rFonts w:ascii="Verdana" w:hAnsi="Verdana" w:cs="Tahoma"/>
          <w:color w:val="000000"/>
          <w:sz w:val="22"/>
          <w:szCs w:val="22"/>
          <w:lang w:val="en-US" w:eastAsia="es-UY"/>
        </w:rPr>
        <w:t>.</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Se realiza a través de la declaración jurada </w:t>
      </w:r>
      <w:r w:rsidR="00C953FC">
        <w:rPr>
          <w:rFonts w:ascii="Verdana" w:hAnsi="Verdana" w:cs="Tahoma"/>
          <w:color w:val="000000"/>
          <w:sz w:val="22"/>
          <w:szCs w:val="22"/>
          <w:lang w:val="es-UY" w:eastAsia="es-UY"/>
        </w:rPr>
        <w:t>1700</w:t>
      </w:r>
      <w:r w:rsidR="002F2CA9">
        <w:rPr>
          <w:rFonts w:ascii="Verdana" w:hAnsi="Verdana" w:cs="Tahoma"/>
          <w:color w:val="000000"/>
          <w:sz w:val="22"/>
          <w:szCs w:val="22"/>
          <w:lang w:val="es-UY" w:eastAsia="es-UY"/>
        </w:rPr>
        <w:t>,</w:t>
      </w:r>
      <w:r w:rsidR="00C953FC">
        <w:rPr>
          <w:rFonts w:ascii="Verdana" w:hAnsi="Verdana" w:cs="Tahoma"/>
          <w:color w:val="000000"/>
          <w:sz w:val="22"/>
          <w:szCs w:val="22"/>
          <w:lang w:val="es-UY" w:eastAsia="es-UY"/>
        </w:rPr>
        <w:t xml:space="preserve">  aplicación SIGNA 2.0.</w:t>
      </w:r>
      <w:r w:rsidR="005A2CF8">
        <w:rPr>
          <w:rFonts w:ascii="Verdana" w:hAnsi="Verdana" w:cs="Tahoma"/>
          <w:color w:val="000000"/>
          <w:sz w:val="22"/>
          <w:szCs w:val="22"/>
          <w:lang w:val="es-UY" w:eastAsia="es-UY"/>
        </w:rPr>
        <w:t xml:space="preserve"> Las formas de </w:t>
      </w:r>
      <w:r w:rsidR="0074418D">
        <w:rPr>
          <w:rFonts w:ascii="Verdana" w:hAnsi="Verdana" w:cs="Tahoma"/>
          <w:color w:val="000000"/>
          <w:sz w:val="22"/>
          <w:szCs w:val="22"/>
          <w:lang w:val="es-UY" w:eastAsia="es-UY"/>
        </w:rPr>
        <w:t>envió</w:t>
      </w:r>
      <w:r w:rsidR="005A2CF8">
        <w:rPr>
          <w:rFonts w:ascii="Verdana" w:hAnsi="Verdana" w:cs="Tahoma"/>
          <w:color w:val="000000"/>
          <w:sz w:val="22"/>
          <w:szCs w:val="22"/>
          <w:lang w:val="es-UY" w:eastAsia="es-UY"/>
        </w:rPr>
        <w:t xml:space="preserve"> de las declaraciones </w:t>
      </w:r>
      <w:proofErr w:type="spellStart"/>
      <w:r w:rsidR="005A2CF8">
        <w:rPr>
          <w:rFonts w:ascii="Verdana" w:hAnsi="Verdana" w:cs="Tahoma"/>
          <w:color w:val="000000"/>
          <w:sz w:val="22"/>
          <w:szCs w:val="22"/>
          <w:lang w:val="es-UY" w:eastAsia="es-UY"/>
        </w:rPr>
        <w:t>juradas</w:t>
      </w:r>
      <w:proofErr w:type="gramStart"/>
      <w:r w:rsidR="002F2CA9">
        <w:rPr>
          <w:rFonts w:ascii="Verdana" w:hAnsi="Verdana" w:cs="Tahoma"/>
          <w:color w:val="000000"/>
          <w:sz w:val="22"/>
          <w:szCs w:val="22"/>
          <w:lang w:val="es-UY" w:eastAsia="es-UY"/>
        </w:rPr>
        <w:t>,</w:t>
      </w:r>
      <w:r w:rsidR="005A2CF8">
        <w:rPr>
          <w:rFonts w:ascii="Verdana" w:hAnsi="Verdana" w:cs="Tahoma"/>
          <w:color w:val="000000"/>
          <w:sz w:val="22"/>
          <w:szCs w:val="22"/>
          <w:lang w:val="es-UY" w:eastAsia="es-UY"/>
        </w:rPr>
        <w:t>según</w:t>
      </w:r>
      <w:proofErr w:type="spellEnd"/>
      <w:proofErr w:type="gramEnd"/>
      <w:r w:rsidR="005A2CF8">
        <w:rPr>
          <w:rFonts w:ascii="Verdana" w:hAnsi="Verdana" w:cs="Tahoma"/>
          <w:color w:val="000000"/>
          <w:sz w:val="22"/>
          <w:szCs w:val="22"/>
          <w:lang w:val="es-UY" w:eastAsia="es-UY"/>
        </w:rPr>
        <w:t xml:space="preserve"> el acto que est</w:t>
      </w:r>
      <w:r w:rsidR="005B6686">
        <w:rPr>
          <w:rFonts w:ascii="Verdana" w:hAnsi="Verdana" w:cs="Tahoma"/>
          <w:color w:val="000000"/>
          <w:sz w:val="22"/>
          <w:szCs w:val="22"/>
          <w:lang w:val="es-UY" w:eastAsia="es-UY"/>
        </w:rPr>
        <w:t>e</w:t>
      </w:r>
      <w:r w:rsidR="005A2CF8">
        <w:rPr>
          <w:rFonts w:ascii="Verdana" w:hAnsi="Verdana" w:cs="Tahoma"/>
          <w:color w:val="000000"/>
          <w:sz w:val="22"/>
          <w:szCs w:val="22"/>
          <w:lang w:val="es-UY" w:eastAsia="es-UY"/>
        </w:rPr>
        <w:t>mos otorgando será a través de servicios en línea</w:t>
      </w:r>
      <w:r w:rsidR="004D622D">
        <w:rPr>
          <w:rFonts w:ascii="Verdana" w:hAnsi="Verdana" w:cs="Tahoma"/>
          <w:color w:val="000000"/>
          <w:sz w:val="22"/>
          <w:szCs w:val="22"/>
          <w:lang w:val="es-UY" w:eastAsia="es-UY"/>
        </w:rPr>
        <w:t xml:space="preserve"> </w:t>
      </w:r>
      <w:proofErr w:type="spellStart"/>
      <w:r w:rsidR="004D622D">
        <w:rPr>
          <w:rFonts w:ascii="Verdana" w:hAnsi="Verdana" w:cs="Tahoma"/>
          <w:color w:val="000000"/>
          <w:sz w:val="22"/>
          <w:szCs w:val="22"/>
          <w:lang w:val="es-UY" w:eastAsia="es-UY"/>
        </w:rPr>
        <w:t>o</w:t>
      </w:r>
      <w:r w:rsidR="006B2457">
        <w:rPr>
          <w:rFonts w:ascii="Verdana" w:hAnsi="Verdana" w:cs="Tahoma"/>
          <w:color w:val="000000"/>
          <w:sz w:val="22"/>
          <w:szCs w:val="22"/>
          <w:lang w:val="es-UY" w:eastAsia="es-UY"/>
        </w:rPr>
        <w:t>via</w:t>
      </w:r>
      <w:proofErr w:type="spellEnd"/>
      <w:r w:rsidR="006B2457">
        <w:rPr>
          <w:rFonts w:ascii="Verdana" w:hAnsi="Verdana" w:cs="Tahoma"/>
          <w:color w:val="000000"/>
          <w:sz w:val="22"/>
          <w:szCs w:val="22"/>
          <w:lang w:val="es-UY" w:eastAsia="es-UY"/>
        </w:rPr>
        <w:t xml:space="preserve"> web.</w:t>
      </w:r>
      <w:r w:rsidR="00C049B6">
        <w:rPr>
          <w:rFonts w:ascii="Verdana" w:hAnsi="Verdana" w:cs="Tahoma"/>
          <w:color w:val="000000"/>
          <w:sz w:val="22"/>
          <w:szCs w:val="22"/>
          <w:lang w:val="es-UY" w:eastAsia="es-UY"/>
        </w:rPr>
        <w:t xml:space="preserve"> El instructivo del llenado del formulario 1700 y las  diferentes formas de presentación </w:t>
      </w:r>
      <w:r w:rsidR="002F2CA9">
        <w:rPr>
          <w:rFonts w:ascii="Verdana" w:hAnsi="Verdana" w:cs="Tahoma"/>
          <w:color w:val="000000"/>
          <w:sz w:val="22"/>
          <w:szCs w:val="22"/>
          <w:lang w:val="es-UY" w:eastAsia="es-UY"/>
        </w:rPr>
        <w:t xml:space="preserve"> y de pago </w:t>
      </w:r>
      <w:r w:rsidR="00C049B6">
        <w:rPr>
          <w:rFonts w:ascii="Verdana" w:hAnsi="Verdana" w:cs="Tahoma"/>
          <w:color w:val="000000"/>
          <w:sz w:val="22"/>
          <w:szCs w:val="22"/>
          <w:lang w:val="es-UY" w:eastAsia="es-UY"/>
        </w:rPr>
        <w:t xml:space="preserve">se encuentran </w:t>
      </w:r>
      <w:r w:rsidR="005B6686">
        <w:rPr>
          <w:rFonts w:ascii="Verdana" w:hAnsi="Verdana" w:cs="Tahoma"/>
          <w:color w:val="000000"/>
          <w:sz w:val="22"/>
          <w:szCs w:val="22"/>
          <w:lang w:val="es-UY" w:eastAsia="es-UY"/>
        </w:rPr>
        <w:t>explicados</w:t>
      </w:r>
      <w:r w:rsidR="00C049B6">
        <w:rPr>
          <w:rFonts w:ascii="Verdana" w:hAnsi="Verdana" w:cs="Tahoma"/>
          <w:color w:val="000000"/>
          <w:sz w:val="22"/>
          <w:szCs w:val="22"/>
          <w:lang w:val="es-UY" w:eastAsia="es-UY"/>
        </w:rPr>
        <w:t xml:space="preserve"> en la página de la DGI  </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En dicho formulario solo se declarará el impuesto, el  pago se</w:t>
      </w:r>
      <w:r w:rsidR="00C049B6">
        <w:rPr>
          <w:rFonts w:ascii="Verdana" w:hAnsi="Verdana" w:cs="Tahoma"/>
          <w:color w:val="000000"/>
          <w:sz w:val="22"/>
          <w:szCs w:val="22"/>
          <w:lang w:val="es-UY" w:eastAsia="es-UY"/>
        </w:rPr>
        <w:t xml:space="preserve"> realiza previamente</w:t>
      </w:r>
      <w:r w:rsidR="0074418D">
        <w:rPr>
          <w:rFonts w:ascii="Verdana" w:hAnsi="Verdana" w:cs="Tahoma"/>
          <w:color w:val="000000"/>
          <w:sz w:val="22"/>
          <w:szCs w:val="22"/>
          <w:lang w:val="es-UY" w:eastAsia="es-UY"/>
        </w:rPr>
        <w:t xml:space="preserve"> por diferentes medios que pueden ser</w:t>
      </w:r>
      <w:r w:rsidR="00240BFE">
        <w:rPr>
          <w:rFonts w:ascii="Verdana" w:hAnsi="Verdana" w:cs="Tahoma"/>
          <w:color w:val="000000"/>
          <w:sz w:val="22"/>
          <w:szCs w:val="22"/>
          <w:lang w:val="es-UY" w:eastAsia="es-UY"/>
        </w:rPr>
        <w:t>:</w:t>
      </w:r>
      <w:r w:rsidR="0074418D">
        <w:rPr>
          <w:rFonts w:ascii="Verdana" w:hAnsi="Verdana" w:cs="Tahoma"/>
          <w:color w:val="000000"/>
          <w:sz w:val="22"/>
          <w:szCs w:val="22"/>
          <w:lang w:val="es-UY" w:eastAsia="es-UY"/>
        </w:rPr>
        <w:t xml:space="preserve"> por Servicio en línea bancario,</w:t>
      </w:r>
      <w:r w:rsidR="00240BFE">
        <w:rPr>
          <w:rFonts w:ascii="Verdana" w:hAnsi="Verdana" w:cs="Tahoma"/>
          <w:color w:val="000000"/>
          <w:sz w:val="22"/>
          <w:szCs w:val="22"/>
          <w:lang w:val="es-UY" w:eastAsia="es-UY"/>
        </w:rPr>
        <w:t xml:space="preserve"> por entidades colaboradoras como ABITAB o REDPAGOS  en el </w:t>
      </w:r>
      <w:r w:rsidR="0074418D">
        <w:rPr>
          <w:rFonts w:ascii="Verdana" w:hAnsi="Verdana" w:cs="Tahoma"/>
          <w:color w:val="000000"/>
          <w:sz w:val="22"/>
          <w:szCs w:val="22"/>
          <w:lang w:val="es-UY" w:eastAsia="es-UY"/>
        </w:rPr>
        <w:t>formulario 2/ 90</w:t>
      </w:r>
      <w:r w:rsidR="003A7571">
        <w:rPr>
          <w:rFonts w:ascii="Verdana" w:hAnsi="Verdana" w:cs="Tahoma"/>
          <w:color w:val="000000"/>
          <w:sz w:val="22"/>
          <w:szCs w:val="22"/>
          <w:lang w:val="es-UY" w:eastAsia="es-UY"/>
        </w:rPr>
        <w:t>8</w:t>
      </w:r>
      <w:r w:rsidR="0074418D">
        <w:rPr>
          <w:rFonts w:ascii="Verdana" w:hAnsi="Verdana" w:cs="Tahoma"/>
          <w:color w:val="000000"/>
          <w:sz w:val="22"/>
          <w:szCs w:val="22"/>
          <w:lang w:val="es-UY" w:eastAsia="es-UY"/>
        </w:rPr>
        <w:t xml:space="preserve"> que </w:t>
      </w:r>
      <w:r w:rsidR="003A7571">
        <w:rPr>
          <w:rFonts w:ascii="Verdana" w:hAnsi="Verdana" w:cs="Tahoma"/>
          <w:color w:val="000000"/>
          <w:sz w:val="22"/>
          <w:szCs w:val="22"/>
          <w:lang w:val="es-UY" w:eastAsia="es-UY"/>
        </w:rPr>
        <w:t>lo encontramos en</w:t>
      </w:r>
      <w:r w:rsidR="0074418D">
        <w:rPr>
          <w:rFonts w:ascii="Verdana" w:hAnsi="Verdana" w:cs="Tahoma"/>
          <w:color w:val="000000"/>
          <w:sz w:val="22"/>
          <w:szCs w:val="22"/>
          <w:lang w:val="es-UY" w:eastAsia="es-UY"/>
        </w:rPr>
        <w:t xml:space="preserve"> la página de la DGI </w:t>
      </w:r>
      <w:r w:rsidR="003A7571">
        <w:rPr>
          <w:rFonts w:ascii="Verdana" w:hAnsi="Verdana" w:cs="Tahoma"/>
          <w:color w:val="000000"/>
          <w:sz w:val="22"/>
          <w:szCs w:val="22"/>
          <w:lang w:val="es-UY" w:eastAsia="es-UY"/>
        </w:rPr>
        <w:t xml:space="preserve">y se puede escribir directamente en él y se puede pagar por banco o </w:t>
      </w:r>
      <w:proofErr w:type="gramStart"/>
      <w:r w:rsidR="003A7571">
        <w:rPr>
          <w:rFonts w:ascii="Verdana" w:hAnsi="Verdana" w:cs="Tahoma"/>
          <w:color w:val="000000"/>
          <w:sz w:val="22"/>
          <w:szCs w:val="22"/>
          <w:lang w:val="es-UY" w:eastAsia="es-UY"/>
        </w:rPr>
        <w:t xml:space="preserve">imprimirlo </w:t>
      </w:r>
      <w:r w:rsidRPr="0077694A">
        <w:rPr>
          <w:rFonts w:ascii="Verdana" w:hAnsi="Verdana" w:cs="Tahoma"/>
          <w:color w:val="000000"/>
          <w:sz w:val="22"/>
          <w:szCs w:val="22"/>
          <w:lang w:val="es-UY" w:eastAsia="es-UY"/>
        </w:rPr>
        <w:t>.</w:t>
      </w:r>
      <w:proofErr w:type="gramEnd"/>
    </w:p>
    <w:p w:rsidR="00EB4E79" w:rsidRDefault="00240BFE"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¿QUIENES </w:t>
      </w:r>
      <w:r w:rsidR="00EB4E79" w:rsidRPr="0077694A">
        <w:rPr>
          <w:rFonts w:ascii="Verdana" w:hAnsi="Verdana" w:cs="Tahoma"/>
          <w:color w:val="000000"/>
          <w:sz w:val="22"/>
          <w:szCs w:val="22"/>
          <w:lang w:val="es-UY" w:eastAsia="es-UY"/>
        </w:rPr>
        <w:t>DEBEN PRESENTARLA</w:t>
      </w:r>
      <w:r w:rsidR="002F2CA9">
        <w:rPr>
          <w:rFonts w:ascii="Verdana" w:hAnsi="Verdana" w:cs="Tahoma"/>
          <w:color w:val="000000"/>
          <w:sz w:val="22"/>
          <w:szCs w:val="22"/>
          <w:lang w:val="es-UY" w:eastAsia="es-UY"/>
        </w:rPr>
        <w:t xml:space="preserve"> DECLARACION JURADA Y REALIZAR EL PAGO</w:t>
      </w:r>
      <w:r>
        <w:rPr>
          <w:rFonts w:ascii="Verdana" w:hAnsi="Verdana" w:cs="Tahoma"/>
          <w:color w:val="000000"/>
          <w:sz w:val="22"/>
          <w:szCs w:val="22"/>
          <w:lang w:val="es-UY" w:eastAsia="es-UY"/>
        </w:rPr>
        <w:t>?</w:t>
      </w:r>
      <w:r w:rsidR="00EB4E79" w:rsidRPr="0077694A">
        <w:rPr>
          <w:rFonts w:ascii="Verdana" w:hAnsi="Verdana" w:cs="Tahoma"/>
          <w:color w:val="000000"/>
          <w:sz w:val="22"/>
          <w:szCs w:val="22"/>
          <w:lang w:val="es-UY" w:eastAsia="es-UY"/>
        </w:rPr>
        <w:t xml:space="preserve"> : </w:t>
      </w:r>
      <w:r w:rsidR="00EB4E79" w:rsidRPr="0077694A">
        <w:rPr>
          <w:rFonts w:ascii="Verdana" w:hAnsi="Verdana" w:cs="Tahoma"/>
          <w:color w:val="000000"/>
          <w:sz w:val="22"/>
          <w:szCs w:val="22"/>
          <w:u w:val="single"/>
          <w:lang w:val="es-UY" w:eastAsia="es-UY"/>
        </w:rPr>
        <w:t xml:space="preserve">Actos entre </w:t>
      </w:r>
      <w:proofErr w:type="gramStart"/>
      <w:r w:rsidR="00EB4E79" w:rsidRPr="0077694A">
        <w:rPr>
          <w:rFonts w:ascii="Verdana" w:hAnsi="Verdana" w:cs="Tahoma"/>
          <w:color w:val="000000"/>
          <w:sz w:val="22"/>
          <w:szCs w:val="22"/>
          <w:u w:val="single"/>
          <w:lang w:val="es-UY" w:eastAsia="es-UY"/>
        </w:rPr>
        <w:t>vivos :</w:t>
      </w:r>
      <w:proofErr w:type="gramEnd"/>
      <w:r w:rsidR="00EB4E79" w:rsidRPr="0077694A">
        <w:rPr>
          <w:rFonts w:ascii="Verdana" w:hAnsi="Verdana" w:cs="Tahoma"/>
          <w:color w:val="000000"/>
          <w:sz w:val="22"/>
          <w:szCs w:val="22"/>
          <w:u w:val="single"/>
          <w:lang w:val="es-UY" w:eastAsia="es-UY"/>
        </w:rPr>
        <w:t xml:space="preserve"> el escribano</w:t>
      </w:r>
      <w:r w:rsidR="00EB4E79" w:rsidRPr="0077694A">
        <w:rPr>
          <w:rFonts w:ascii="Verdana" w:hAnsi="Verdana" w:cs="Tahoma"/>
          <w:color w:val="000000"/>
          <w:sz w:val="22"/>
          <w:szCs w:val="22"/>
          <w:lang w:val="es-UY" w:eastAsia="es-UY"/>
        </w:rPr>
        <w:t xml:space="preserve"> que es el designado agente de percepción </w:t>
      </w:r>
      <w:r w:rsidR="005B6686">
        <w:rPr>
          <w:rFonts w:ascii="Verdana" w:hAnsi="Verdana" w:cs="Tahoma"/>
          <w:color w:val="000000"/>
          <w:sz w:val="22"/>
          <w:szCs w:val="22"/>
          <w:lang w:val="es-UY" w:eastAsia="es-UY"/>
        </w:rPr>
        <w:t xml:space="preserve"> y por lo tanto como dice el  Código Tributario debe cumplir las formalidades y el pago. S</w:t>
      </w:r>
      <w:r w:rsidR="00EB4E79" w:rsidRPr="0077694A">
        <w:rPr>
          <w:rFonts w:ascii="Verdana" w:hAnsi="Verdana" w:cs="Tahoma"/>
          <w:color w:val="000000"/>
          <w:sz w:val="22"/>
          <w:szCs w:val="22"/>
          <w:lang w:val="es-UY" w:eastAsia="es-UY"/>
        </w:rPr>
        <w:t xml:space="preserve">alvo en los casos de sentencia declarativa de prescripción o en los casos que no intervenga, como promesas o cesiones no inscriptas y sin intervención notarial  pero en la </w:t>
      </w:r>
      <w:r w:rsidRPr="0077694A">
        <w:rPr>
          <w:rFonts w:ascii="Verdana" w:hAnsi="Verdana" w:cs="Tahoma"/>
          <w:color w:val="000000"/>
          <w:sz w:val="22"/>
          <w:szCs w:val="22"/>
          <w:lang w:val="es-UY" w:eastAsia="es-UY"/>
        </w:rPr>
        <w:t>mayoría</w:t>
      </w:r>
      <w:r w:rsidR="00EB4E79" w:rsidRPr="0077694A">
        <w:rPr>
          <w:rFonts w:ascii="Verdana" w:hAnsi="Verdana" w:cs="Tahoma"/>
          <w:color w:val="000000"/>
          <w:sz w:val="22"/>
          <w:szCs w:val="22"/>
          <w:lang w:val="es-UY" w:eastAsia="es-UY"/>
        </w:rPr>
        <w:t xml:space="preserve"> de los casos </w:t>
      </w:r>
      <w:r>
        <w:rPr>
          <w:rFonts w:ascii="Verdana" w:hAnsi="Verdana" w:cs="Tahoma"/>
          <w:color w:val="000000"/>
          <w:sz w:val="22"/>
          <w:szCs w:val="22"/>
          <w:lang w:val="es-UY" w:eastAsia="es-UY"/>
        </w:rPr>
        <w:t xml:space="preserve"> los hechos generadores tienen solemnidad de escritura pública o lo protocolizamos para poder inscribirlo en el registro y actúa el </w:t>
      </w:r>
      <w:proofErr w:type="spellStart"/>
      <w:r>
        <w:rPr>
          <w:rFonts w:ascii="Verdana" w:hAnsi="Verdana" w:cs="Tahoma"/>
          <w:color w:val="000000"/>
          <w:sz w:val="22"/>
          <w:szCs w:val="22"/>
          <w:lang w:val="es-UY" w:eastAsia="es-UY"/>
        </w:rPr>
        <w:t>Escribano.E</w:t>
      </w:r>
      <w:r w:rsidR="00EB4E79" w:rsidRPr="0077694A">
        <w:rPr>
          <w:rFonts w:ascii="Verdana" w:hAnsi="Verdana" w:cs="Tahoma"/>
          <w:color w:val="000000"/>
          <w:sz w:val="22"/>
          <w:szCs w:val="22"/>
          <w:lang w:val="es-UY" w:eastAsia="es-UY"/>
        </w:rPr>
        <w:t>n</w:t>
      </w:r>
      <w:proofErr w:type="spellEnd"/>
      <w:r w:rsidR="00EB4E79" w:rsidRPr="0077694A">
        <w:rPr>
          <w:rFonts w:ascii="Verdana" w:hAnsi="Verdana" w:cs="Tahoma"/>
          <w:color w:val="000000"/>
          <w:sz w:val="22"/>
          <w:szCs w:val="22"/>
          <w:lang w:val="es-UY" w:eastAsia="es-UY"/>
        </w:rPr>
        <w:t xml:space="preserve"> </w:t>
      </w:r>
      <w:r>
        <w:rPr>
          <w:rFonts w:ascii="Verdana" w:hAnsi="Verdana" w:cs="Tahoma"/>
          <w:color w:val="000000"/>
          <w:sz w:val="22"/>
          <w:szCs w:val="22"/>
          <w:lang w:val="es-UY" w:eastAsia="es-UY"/>
        </w:rPr>
        <w:t xml:space="preserve"> los hechos generadores que el Escribano no interviene la deben presentar los </w:t>
      </w:r>
      <w:r w:rsidR="00EB4E79" w:rsidRPr="0077694A">
        <w:rPr>
          <w:rFonts w:ascii="Verdana" w:hAnsi="Verdana" w:cs="Tahoma"/>
          <w:color w:val="000000"/>
          <w:sz w:val="22"/>
          <w:szCs w:val="22"/>
          <w:lang w:val="es-UY" w:eastAsia="es-UY"/>
        </w:rPr>
        <w:t xml:space="preserve">contribuyentes. </w:t>
      </w:r>
    </w:p>
    <w:p w:rsidR="00240BFE" w:rsidRPr="0077694A" w:rsidRDefault="00240BFE" w:rsidP="005926B2">
      <w:pPr>
        <w:overflowPunct/>
        <w:autoSpaceDE/>
        <w:autoSpaceDN/>
        <w:adjustRightInd/>
        <w:spacing w:after="240"/>
        <w:textAlignment w:val="auto"/>
        <w:rPr>
          <w:rFonts w:ascii="Verdana" w:hAnsi="Verdana" w:cs="Tahoma"/>
          <w:sz w:val="22"/>
          <w:szCs w:val="22"/>
          <w:lang w:val="es-UY" w:eastAsia="es-UY"/>
        </w:rPr>
      </w:pPr>
      <w:r>
        <w:rPr>
          <w:rFonts w:ascii="Verdana" w:hAnsi="Verdana" w:cs="Tahoma"/>
          <w:color w:val="000000"/>
          <w:sz w:val="22"/>
          <w:szCs w:val="22"/>
          <w:lang w:val="es-UY" w:eastAsia="es-UY"/>
        </w:rPr>
        <w:lastRenderedPageBreak/>
        <w:t>Debemos recordar que el formulario 1700 es una declaración jurada</w:t>
      </w:r>
      <w:r w:rsidR="005F08AE">
        <w:rPr>
          <w:rFonts w:ascii="Verdana" w:hAnsi="Verdana" w:cs="Tahoma"/>
          <w:color w:val="000000"/>
          <w:sz w:val="22"/>
          <w:szCs w:val="22"/>
          <w:lang w:val="es-UY" w:eastAsia="es-UY"/>
        </w:rPr>
        <w:t xml:space="preserve"> y si hay falsedad rige el art  </w:t>
      </w:r>
      <w:r w:rsidR="005B6686">
        <w:rPr>
          <w:rFonts w:ascii="Verdana" w:hAnsi="Verdana" w:cs="Tahoma"/>
          <w:color w:val="000000"/>
          <w:sz w:val="22"/>
          <w:szCs w:val="22"/>
          <w:lang w:val="es-UY" w:eastAsia="es-UY"/>
        </w:rPr>
        <w:t>239</w:t>
      </w:r>
      <w:r w:rsidR="005F08AE">
        <w:rPr>
          <w:rFonts w:ascii="Verdana" w:hAnsi="Verdana" w:cs="Tahoma"/>
          <w:color w:val="000000"/>
          <w:sz w:val="22"/>
          <w:szCs w:val="22"/>
          <w:lang w:val="es-UY" w:eastAsia="es-UY"/>
        </w:rPr>
        <w:t xml:space="preserve"> del </w:t>
      </w:r>
      <w:r w:rsidR="00164614">
        <w:rPr>
          <w:rFonts w:ascii="Verdana" w:hAnsi="Verdana" w:cs="Tahoma"/>
          <w:color w:val="000000"/>
          <w:sz w:val="22"/>
          <w:szCs w:val="22"/>
          <w:lang w:val="es-UY" w:eastAsia="es-UY"/>
        </w:rPr>
        <w:t>Código</w:t>
      </w:r>
      <w:r w:rsidR="005F08AE">
        <w:rPr>
          <w:rFonts w:ascii="Verdana" w:hAnsi="Verdana" w:cs="Tahoma"/>
          <w:color w:val="000000"/>
          <w:sz w:val="22"/>
          <w:szCs w:val="22"/>
          <w:lang w:val="es-UY" w:eastAsia="es-UY"/>
        </w:rPr>
        <w:t xml:space="preserve"> Penal</w:t>
      </w:r>
      <w:r w:rsidR="00BB2289">
        <w:rPr>
          <w:rFonts w:ascii="Verdana" w:hAnsi="Verdana" w:cs="Tahoma"/>
          <w:color w:val="000000"/>
          <w:sz w:val="22"/>
          <w:szCs w:val="22"/>
          <w:lang w:val="es-UY" w:eastAsia="es-UY"/>
        </w:rPr>
        <w:t>.</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Se debe realizar primero el pago</w:t>
      </w:r>
      <w:r w:rsidR="005F08AE">
        <w:rPr>
          <w:rFonts w:ascii="Verdana" w:hAnsi="Verdana" w:cs="Tahoma"/>
          <w:color w:val="000000"/>
          <w:sz w:val="22"/>
          <w:szCs w:val="22"/>
          <w:lang w:val="es-UY" w:eastAsia="es-UY"/>
        </w:rPr>
        <w:t xml:space="preserve"> y</w:t>
      </w:r>
      <w:r w:rsidRPr="0077694A">
        <w:rPr>
          <w:rFonts w:ascii="Verdana" w:hAnsi="Verdana" w:cs="Tahoma"/>
          <w:color w:val="000000"/>
          <w:sz w:val="22"/>
          <w:szCs w:val="22"/>
          <w:lang w:val="es-UY" w:eastAsia="es-UY"/>
        </w:rPr>
        <w:t xml:space="preserve"> luego se </w:t>
      </w:r>
      <w:r w:rsidR="005F08AE">
        <w:rPr>
          <w:rFonts w:ascii="Verdana" w:hAnsi="Verdana" w:cs="Tahoma"/>
          <w:color w:val="000000"/>
          <w:sz w:val="22"/>
          <w:szCs w:val="22"/>
          <w:lang w:val="es-UY" w:eastAsia="es-UY"/>
        </w:rPr>
        <w:t xml:space="preserve">presenta la declaración jurada en las diferentes formas que vimos y según el artículo </w:t>
      </w:r>
      <w:r w:rsidR="0032504D">
        <w:rPr>
          <w:rFonts w:ascii="Verdana" w:hAnsi="Verdana" w:cs="Tahoma"/>
          <w:color w:val="000000"/>
          <w:sz w:val="22"/>
          <w:szCs w:val="22"/>
          <w:lang w:val="es-UY" w:eastAsia="es-UY"/>
        </w:rPr>
        <w:t>20</w:t>
      </w:r>
      <w:r w:rsidR="005F08AE">
        <w:rPr>
          <w:rFonts w:ascii="Verdana" w:hAnsi="Verdana" w:cs="Tahoma"/>
          <w:color w:val="000000"/>
          <w:sz w:val="22"/>
          <w:szCs w:val="22"/>
          <w:lang w:val="es-UY" w:eastAsia="es-UY"/>
        </w:rPr>
        <w:t xml:space="preserve"> del T19 del TO la </w:t>
      </w:r>
      <w:proofErr w:type="gramStart"/>
      <w:r w:rsidR="005F08AE">
        <w:rPr>
          <w:rFonts w:ascii="Verdana" w:hAnsi="Verdana" w:cs="Tahoma"/>
          <w:color w:val="000000"/>
          <w:sz w:val="22"/>
          <w:szCs w:val="22"/>
          <w:lang w:val="es-UY" w:eastAsia="es-UY"/>
        </w:rPr>
        <w:t xml:space="preserve">“ </w:t>
      </w:r>
      <w:proofErr w:type="spellStart"/>
      <w:r w:rsidR="005F08AE">
        <w:rPr>
          <w:rFonts w:ascii="Verdana" w:hAnsi="Verdana" w:cs="Tahoma"/>
          <w:color w:val="000000"/>
          <w:sz w:val="22"/>
          <w:szCs w:val="22"/>
          <w:lang w:val="es-UY" w:eastAsia="es-UY"/>
        </w:rPr>
        <w:t>oficina</w:t>
      </w:r>
      <w:r w:rsidR="005B6686">
        <w:rPr>
          <w:rFonts w:ascii="Verdana" w:hAnsi="Verdana" w:cs="Tahoma"/>
          <w:color w:val="000000"/>
          <w:sz w:val="22"/>
          <w:szCs w:val="22"/>
          <w:lang w:val="es-UY" w:eastAsia="es-UY"/>
        </w:rPr>
        <w:t>recaudadora</w:t>
      </w:r>
      <w:proofErr w:type="spellEnd"/>
      <w:proofErr w:type="gramEnd"/>
      <w:r w:rsidR="005B6686">
        <w:rPr>
          <w:rFonts w:ascii="Verdana" w:hAnsi="Verdana" w:cs="Tahoma"/>
          <w:color w:val="000000"/>
          <w:sz w:val="22"/>
          <w:szCs w:val="22"/>
          <w:lang w:val="es-UY" w:eastAsia="es-UY"/>
        </w:rPr>
        <w:t xml:space="preserve"> </w:t>
      </w:r>
      <w:r w:rsidR="005F08AE">
        <w:rPr>
          <w:rFonts w:ascii="Verdana" w:hAnsi="Verdana" w:cs="Tahoma"/>
          <w:color w:val="000000"/>
          <w:sz w:val="22"/>
          <w:szCs w:val="22"/>
          <w:lang w:val="es-UY" w:eastAsia="es-UY"/>
        </w:rPr>
        <w:t>verificará la exactitud”  y</w:t>
      </w:r>
      <w:r w:rsidRPr="0077694A">
        <w:rPr>
          <w:rFonts w:ascii="Verdana" w:hAnsi="Verdana" w:cs="Tahoma"/>
          <w:color w:val="000000"/>
          <w:sz w:val="22"/>
          <w:szCs w:val="22"/>
          <w:lang w:val="es-UY" w:eastAsia="es-UY"/>
        </w:rPr>
        <w:t xml:space="preserve"> cuando lo </w:t>
      </w:r>
      <w:r w:rsidR="005F08AE">
        <w:rPr>
          <w:rFonts w:ascii="Verdana" w:hAnsi="Verdana" w:cs="Tahoma"/>
          <w:color w:val="000000"/>
          <w:sz w:val="22"/>
          <w:szCs w:val="22"/>
          <w:lang w:val="es-UY" w:eastAsia="es-UY"/>
        </w:rPr>
        <w:t>validan lo agregamos junto al</w:t>
      </w:r>
      <w:r w:rsidRPr="0077694A">
        <w:rPr>
          <w:rFonts w:ascii="Verdana" w:hAnsi="Verdana" w:cs="Tahoma"/>
          <w:color w:val="000000"/>
          <w:sz w:val="22"/>
          <w:szCs w:val="22"/>
          <w:lang w:val="es-UY" w:eastAsia="es-UY"/>
        </w:rPr>
        <w:t xml:space="preserve"> documento y </w:t>
      </w:r>
      <w:r w:rsidR="005B6686">
        <w:rPr>
          <w:rFonts w:ascii="Verdana" w:hAnsi="Verdana" w:cs="Tahoma"/>
          <w:color w:val="000000"/>
          <w:sz w:val="22"/>
          <w:szCs w:val="22"/>
          <w:lang w:val="es-UY" w:eastAsia="es-UY"/>
        </w:rPr>
        <w:t>a</w:t>
      </w:r>
      <w:r w:rsidRPr="0077694A">
        <w:rPr>
          <w:rFonts w:ascii="Verdana" w:hAnsi="Verdana" w:cs="Tahoma"/>
          <w:color w:val="000000"/>
          <w:sz w:val="22"/>
          <w:szCs w:val="22"/>
          <w:lang w:val="es-UY" w:eastAsia="es-UY"/>
        </w:rPr>
        <w:t>l recibo de pago</w:t>
      </w:r>
      <w:r w:rsidR="005F08AE">
        <w:rPr>
          <w:rFonts w:ascii="Verdana" w:hAnsi="Verdana" w:cs="Tahoma"/>
          <w:color w:val="000000"/>
          <w:sz w:val="22"/>
          <w:szCs w:val="22"/>
          <w:lang w:val="es-UY" w:eastAsia="es-UY"/>
        </w:rPr>
        <w:t xml:space="preserve"> para llevar a inscribir al registro.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proofErr w:type="gramStart"/>
      <w:r w:rsidRPr="0077694A">
        <w:rPr>
          <w:rFonts w:ascii="Verdana" w:hAnsi="Verdana" w:cs="Tahoma"/>
          <w:b/>
          <w:bCs/>
          <w:color w:val="000000"/>
          <w:sz w:val="22"/>
          <w:szCs w:val="22"/>
          <w:lang w:val="es-UY" w:eastAsia="es-UY"/>
        </w:rPr>
        <w:t>4)PLAZO</w:t>
      </w:r>
      <w:proofErr w:type="gramEnd"/>
      <w:r w:rsidRPr="0077694A">
        <w:rPr>
          <w:rFonts w:ascii="Verdana" w:hAnsi="Verdana" w:cs="Tahoma"/>
          <w:b/>
          <w:bCs/>
          <w:color w:val="000000"/>
          <w:sz w:val="22"/>
          <w:szCs w:val="22"/>
          <w:lang w:val="es-UY" w:eastAsia="es-UY"/>
        </w:rPr>
        <w:t xml:space="preserve"> PARA EL PAGO, Art. 9 Decreto 252/98.</w:t>
      </w:r>
    </w:p>
    <w:p w:rsidR="00EB4E79"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b/>
          <w:bCs/>
          <w:color w:val="000000"/>
          <w:sz w:val="22"/>
          <w:szCs w:val="22"/>
          <w:lang w:val="es-UY" w:eastAsia="es-UY"/>
        </w:rPr>
        <w:t> 15 días a partir del otorgamiento del acto o de la fecha en que quedo ejecutoriada la sentencia o previamente a la inscripción</w:t>
      </w:r>
      <w:r w:rsidRPr="0077694A">
        <w:rPr>
          <w:rFonts w:ascii="Verdana" w:hAnsi="Verdana" w:cs="Tahoma"/>
          <w:color w:val="000000"/>
          <w:sz w:val="22"/>
          <w:szCs w:val="22"/>
          <w:lang w:val="es-UY" w:eastAsia="es-UY"/>
        </w:rPr>
        <w:t xml:space="preserve"> si se realiza antes del referido </w:t>
      </w:r>
      <w:proofErr w:type="spellStart"/>
      <w:r w:rsidRPr="0077694A">
        <w:rPr>
          <w:rFonts w:ascii="Verdana" w:hAnsi="Verdana" w:cs="Tahoma"/>
          <w:color w:val="000000"/>
          <w:sz w:val="22"/>
          <w:szCs w:val="22"/>
          <w:lang w:val="es-UY" w:eastAsia="es-UY"/>
        </w:rPr>
        <w:t>plaz</w:t>
      </w:r>
      <w:proofErr w:type="spellEnd"/>
      <w:r w:rsidR="00BB2289">
        <w:rPr>
          <w:rFonts w:ascii="Verdana" w:hAnsi="Verdana" w:cs="Tahoma"/>
          <w:color w:val="000000"/>
          <w:sz w:val="22"/>
          <w:szCs w:val="22"/>
          <w:lang w:val="es-UY" w:eastAsia="es-UY"/>
        </w:rPr>
        <w:t>.</w:t>
      </w:r>
      <w:r w:rsidRPr="0077694A">
        <w:rPr>
          <w:rFonts w:ascii="Verdana" w:hAnsi="Verdana" w:cs="Tahoma"/>
          <w:color w:val="000000"/>
          <w:sz w:val="22"/>
          <w:szCs w:val="22"/>
          <w:lang w:val="es-UY" w:eastAsia="es-UY"/>
        </w:rPr>
        <w:t xml:space="preserve"> A pesar de que dice” a partir </w:t>
      </w:r>
      <w:proofErr w:type="gramStart"/>
      <w:r w:rsidRPr="0077694A">
        <w:rPr>
          <w:rFonts w:ascii="Verdana" w:hAnsi="Verdana" w:cs="Tahoma"/>
          <w:color w:val="000000"/>
          <w:sz w:val="22"/>
          <w:szCs w:val="22"/>
          <w:lang w:val="es-UY" w:eastAsia="es-UY"/>
        </w:rPr>
        <w:t>“ la</w:t>
      </w:r>
      <w:proofErr w:type="gramEnd"/>
      <w:r w:rsidRPr="0077694A">
        <w:rPr>
          <w:rFonts w:ascii="Verdana" w:hAnsi="Verdana" w:cs="Tahoma"/>
          <w:color w:val="000000"/>
          <w:sz w:val="22"/>
          <w:szCs w:val="22"/>
          <w:lang w:val="es-UY" w:eastAsia="es-UY"/>
        </w:rPr>
        <w:t xml:space="preserve"> DGI lo cuenta a partir del </w:t>
      </w:r>
      <w:r w:rsidR="005B6686" w:rsidRPr="0077694A">
        <w:rPr>
          <w:rFonts w:ascii="Verdana" w:hAnsi="Verdana" w:cs="Tahoma"/>
          <w:color w:val="000000"/>
          <w:sz w:val="22"/>
          <w:szCs w:val="22"/>
          <w:lang w:val="es-UY" w:eastAsia="es-UY"/>
        </w:rPr>
        <w:t>día</w:t>
      </w:r>
      <w:r w:rsidRPr="0077694A">
        <w:rPr>
          <w:rFonts w:ascii="Verdana" w:hAnsi="Verdana" w:cs="Tahoma"/>
          <w:color w:val="000000"/>
          <w:sz w:val="22"/>
          <w:szCs w:val="22"/>
          <w:lang w:val="es-UY" w:eastAsia="es-UY"/>
        </w:rPr>
        <w:t xml:space="preserve"> siguiente y corridos conforme al Decreto 597/88 de 21/9/88 que da normas generales y si vence en </w:t>
      </w:r>
      <w:r w:rsidR="005B6686" w:rsidRPr="0077694A">
        <w:rPr>
          <w:rFonts w:ascii="Verdana" w:hAnsi="Verdana" w:cs="Tahoma"/>
          <w:color w:val="000000"/>
          <w:sz w:val="22"/>
          <w:szCs w:val="22"/>
          <w:lang w:val="es-UY" w:eastAsia="es-UY"/>
        </w:rPr>
        <w:t>día</w:t>
      </w:r>
      <w:r w:rsidRPr="0077694A">
        <w:rPr>
          <w:rFonts w:ascii="Verdana" w:hAnsi="Verdana" w:cs="Tahoma"/>
          <w:color w:val="000000"/>
          <w:sz w:val="22"/>
          <w:szCs w:val="22"/>
          <w:lang w:val="es-UY" w:eastAsia="es-UY"/>
        </w:rPr>
        <w:t xml:space="preserve"> inhábil pasa al </w:t>
      </w:r>
      <w:r w:rsidR="005B6686" w:rsidRPr="0077694A">
        <w:rPr>
          <w:rFonts w:ascii="Verdana" w:hAnsi="Verdana" w:cs="Tahoma"/>
          <w:color w:val="000000"/>
          <w:sz w:val="22"/>
          <w:szCs w:val="22"/>
          <w:lang w:val="es-UY" w:eastAsia="es-UY"/>
        </w:rPr>
        <w:t>día</w:t>
      </w:r>
      <w:r w:rsidRPr="0077694A">
        <w:rPr>
          <w:rFonts w:ascii="Verdana" w:hAnsi="Verdana" w:cs="Tahoma"/>
          <w:color w:val="000000"/>
          <w:sz w:val="22"/>
          <w:szCs w:val="22"/>
          <w:lang w:val="es-UY" w:eastAsia="es-UY"/>
        </w:rPr>
        <w:t xml:space="preserve"> hábil inmediato siguiente.</w:t>
      </w:r>
    </w:p>
    <w:p w:rsidR="005B6686" w:rsidRDefault="005B6686"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El término del plazo es muy importante porque el artículo 94 del Código Tribut</w:t>
      </w:r>
      <w:r w:rsidR="000C126F">
        <w:rPr>
          <w:rFonts w:ascii="Verdana" w:hAnsi="Verdana" w:cs="Tahoma"/>
          <w:color w:val="000000"/>
          <w:sz w:val="22"/>
          <w:szCs w:val="22"/>
          <w:lang w:val="es-UY" w:eastAsia="es-UY"/>
        </w:rPr>
        <w:t>a</w:t>
      </w:r>
      <w:r>
        <w:rPr>
          <w:rFonts w:ascii="Verdana" w:hAnsi="Verdana" w:cs="Tahoma"/>
          <w:color w:val="000000"/>
          <w:sz w:val="22"/>
          <w:szCs w:val="22"/>
          <w:lang w:val="es-UY" w:eastAsia="es-UY"/>
        </w:rPr>
        <w:t xml:space="preserve">rio </w:t>
      </w:r>
      <w:r w:rsidR="000C126F">
        <w:rPr>
          <w:rFonts w:ascii="Verdana" w:hAnsi="Verdana" w:cs="Tahoma"/>
          <w:color w:val="000000"/>
          <w:sz w:val="22"/>
          <w:szCs w:val="22"/>
          <w:lang w:val="es-UY" w:eastAsia="es-UY"/>
        </w:rPr>
        <w:t>define</w:t>
      </w:r>
      <w:r>
        <w:rPr>
          <w:rFonts w:ascii="Verdana" w:hAnsi="Verdana" w:cs="Tahoma"/>
          <w:color w:val="000000"/>
          <w:sz w:val="22"/>
          <w:szCs w:val="22"/>
          <w:lang w:val="es-UY" w:eastAsia="es-UY"/>
        </w:rPr>
        <w:t xml:space="preserve"> la infracción mora</w:t>
      </w:r>
      <w:r w:rsidR="000C126F">
        <w:rPr>
          <w:rFonts w:ascii="Verdana" w:hAnsi="Verdana" w:cs="Tahoma"/>
          <w:color w:val="000000"/>
          <w:sz w:val="22"/>
          <w:szCs w:val="22"/>
          <w:lang w:val="es-UY" w:eastAsia="es-UY"/>
        </w:rPr>
        <w:t xml:space="preserve"> como la “no extinción de la deuda en el momento y lugar que corresponda operándose por el </w:t>
      </w:r>
      <w:r w:rsidR="000C126F" w:rsidRPr="000C126F">
        <w:rPr>
          <w:rFonts w:ascii="Verdana" w:hAnsi="Verdana" w:cs="Tahoma"/>
          <w:b/>
          <w:color w:val="000000"/>
          <w:sz w:val="22"/>
          <w:szCs w:val="22"/>
          <w:lang w:val="es-UY" w:eastAsia="es-UY"/>
        </w:rPr>
        <w:t xml:space="preserve">solo </w:t>
      </w:r>
      <w:r w:rsidR="000C126F">
        <w:rPr>
          <w:rFonts w:ascii="Verdana" w:hAnsi="Verdana" w:cs="Tahoma"/>
          <w:color w:val="000000"/>
          <w:sz w:val="22"/>
          <w:szCs w:val="22"/>
          <w:lang w:val="es-UY" w:eastAsia="es-UY"/>
        </w:rPr>
        <w:t>vencimiento del término establecido” y se sanciona con multas y recargo mensuales calculados día por día.</w:t>
      </w:r>
    </w:p>
    <w:p w:rsidR="000C126F" w:rsidRPr="000C126F" w:rsidRDefault="000C126F" w:rsidP="00321104">
      <w:pPr>
        <w:pStyle w:val="Ttulo"/>
      </w:pPr>
      <w:r w:rsidRPr="000C126F">
        <w:t>CONTRALOR</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 Son de tres </w:t>
      </w:r>
      <w:proofErr w:type="gramStart"/>
      <w:r w:rsidRPr="0077694A">
        <w:rPr>
          <w:rFonts w:ascii="Verdana" w:hAnsi="Verdana" w:cs="Tahoma"/>
          <w:color w:val="000000"/>
          <w:sz w:val="22"/>
          <w:szCs w:val="22"/>
          <w:lang w:val="es-UY" w:eastAsia="es-UY"/>
        </w:rPr>
        <w:t>tipos :</w:t>
      </w:r>
      <w:proofErr w:type="gramEnd"/>
      <w:r w:rsidRPr="0077694A">
        <w:rPr>
          <w:rFonts w:ascii="Verdana" w:hAnsi="Verdana" w:cs="Tahoma"/>
          <w:color w:val="000000"/>
          <w:sz w:val="22"/>
          <w:szCs w:val="22"/>
          <w:lang w:val="es-UY" w:eastAsia="es-UY"/>
        </w:rPr>
        <w:t xml:space="preserve"> ADMINISTRATIVO-NOTARIAL-REGISTRAL.</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ADMINISTRATIVO.- Art.</w:t>
      </w:r>
      <w:r w:rsidR="0032504D">
        <w:rPr>
          <w:rFonts w:ascii="Verdana" w:hAnsi="Verdana" w:cs="Tahoma"/>
          <w:color w:val="000000"/>
          <w:sz w:val="22"/>
          <w:szCs w:val="22"/>
          <w:lang w:val="es-UY" w:eastAsia="es-UY"/>
        </w:rPr>
        <w:t>20</w:t>
      </w:r>
      <w:r w:rsidR="000C126F">
        <w:rPr>
          <w:rFonts w:ascii="Verdana" w:hAnsi="Verdana" w:cs="Tahoma"/>
          <w:color w:val="000000"/>
          <w:sz w:val="22"/>
          <w:szCs w:val="22"/>
          <w:lang w:val="es-UY" w:eastAsia="es-UY"/>
        </w:rPr>
        <w:t xml:space="preserve"> T 19 </w:t>
      </w:r>
      <w:r w:rsidRPr="0077694A">
        <w:rPr>
          <w:rFonts w:ascii="Verdana" w:hAnsi="Verdana" w:cs="Tahoma"/>
          <w:color w:val="000000"/>
          <w:sz w:val="22"/>
          <w:szCs w:val="22"/>
          <w:lang w:val="es-UY" w:eastAsia="es-UY"/>
        </w:rPr>
        <w:t xml:space="preserve">T.O </w:t>
      </w:r>
      <w:proofErr w:type="gramStart"/>
      <w:r w:rsidRPr="0077694A">
        <w:rPr>
          <w:rFonts w:ascii="Verdana" w:hAnsi="Verdana" w:cs="Tahoma"/>
          <w:color w:val="000000"/>
          <w:sz w:val="22"/>
          <w:szCs w:val="22"/>
          <w:lang w:val="es-UY" w:eastAsia="es-UY"/>
        </w:rPr>
        <w:t>“ la</w:t>
      </w:r>
      <w:proofErr w:type="gramEnd"/>
      <w:r w:rsidRPr="0077694A">
        <w:rPr>
          <w:rFonts w:ascii="Verdana" w:hAnsi="Verdana" w:cs="Tahoma"/>
          <w:color w:val="000000"/>
          <w:sz w:val="22"/>
          <w:szCs w:val="22"/>
          <w:lang w:val="es-UY" w:eastAsia="es-UY"/>
        </w:rPr>
        <w:t xml:space="preserve"> oficina recaudadora</w:t>
      </w:r>
      <w:r w:rsidRPr="0077694A">
        <w:rPr>
          <w:rFonts w:ascii="Verdana" w:hAnsi="Verdana" w:cs="Tahoma"/>
          <w:color w:val="000000"/>
          <w:sz w:val="22"/>
          <w:szCs w:val="22"/>
          <w:u w:val="single"/>
          <w:lang w:val="es-UY" w:eastAsia="es-UY"/>
        </w:rPr>
        <w:t xml:space="preserve"> verificará</w:t>
      </w:r>
      <w:r w:rsidRPr="0077694A">
        <w:rPr>
          <w:rFonts w:ascii="Verdana" w:hAnsi="Verdana" w:cs="Tahoma"/>
          <w:color w:val="000000"/>
          <w:sz w:val="22"/>
          <w:szCs w:val="22"/>
          <w:lang w:val="es-UY" w:eastAsia="es-UY"/>
        </w:rPr>
        <w:t>” la exactitud de la declaración con los documentos a presentar, así como la corrección del pago del impuesto.</w:t>
      </w:r>
      <w:r w:rsidR="000C126F">
        <w:rPr>
          <w:rFonts w:ascii="Verdana" w:hAnsi="Verdana" w:cs="Tahoma"/>
          <w:color w:val="000000"/>
          <w:sz w:val="22"/>
          <w:szCs w:val="22"/>
          <w:lang w:val="es-UY" w:eastAsia="es-UY"/>
        </w:rPr>
        <w:t xml:space="preserve"> Este artículo obligó a la DGI a controlar los cálculos del tributo</w:t>
      </w:r>
      <w:r w:rsidR="00DA71D5">
        <w:rPr>
          <w:rFonts w:ascii="Verdana" w:hAnsi="Verdana" w:cs="Tahoma"/>
          <w:color w:val="000000"/>
          <w:sz w:val="22"/>
          <w:szCs w:val="22"/>
          <w:lang w:val="es-UY" w:eastAsia="es-UY"/>
        </w:rPr>
        <w:t xml:space="preserve"> que solo se realiza para el ITP ya que en todos los demás tributos que recauda basta con la presentación de la declaración jurada por el contribuyente y sólo en caso de una inspección se realiza la verificación.  </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NOTARIAL. Casos </w:t>
      </w:r>
      <w:proofErr w:type="gramStart"/>
      <w:r w:rsidRPr="0077694A">
        <w:rPr>
          <w:rFonts w:ascii="Verdana" w:hAnsi="Verdana" w:cs="Tahoma"/>
          <w:color w:val="000000"/>
          <w:sz w:val="22"/>
          <w:szCs w:val="22"/>
          <w:lang w:val="es-UY" w:eastAsia="es-UY"/>
        </w:rPr>
        <w:t>gravados :</w:t>
      </w:r>
      <w:proofErr w:type="gramEnd"/>
      <w:r w:rsidRPr="0077694A">
        <w:rPr>
          <w:rFonts w:ascii="Verdana" w:hAnsi="Verdana" w:cs="Tahoma"/>
          <w:color w:val="000000"/>
          <w:sz w:val="22"/>
          <w:szCs w:val="22"/>
          <w:lang w:val="es-UY" w:eastAsia="es-UY"/>
        </w:rPr>
        <w:t xml:space="preserve"> en la mayoría de los casos debe realizar el pago y la declaración jurada</w:t>
      </w:r>
      <w:r w:rsidR="000C126F">
        <w:rPr>
          <w:rFonts w:ascii="Verdana" w:hAnsi="Verdana" w:cs="Tahoma"/>
          <w:color w:val="000000"/>
          <w:sz w:val="22"/>
          <w:szCs w:val="22"/>
          <w:lang w:val="es-UY" w:eastAsia="es-UY"/>
        </w:rPr>
        <w:t xml:space="preserve"> al ser designados agentes de percepción</w:t>
      </w:r>
      <w:r w:rsidRPr="0077694A">
        <w:rPr>
          <w:rFonts w:ascii="Verdana" w:hAnsi="Verdana" w:cs="Tahoma"/>
          <w:color w:val="000000"/>
          <w:sz w:val="22"/>
          <w:szCs w:val="22"/>
          <w:lang w:val="es-UY" w:eastAsia="es-UY"/>
        </w:rPr>
        <w:t>. Casos exonerados: Art 2 D 252/98 presentar declaración jurada y poner constancia en el instrumento respectivo.</w:t>
      </w:r>
    </w:p>
    <w:p w:rsidR="00F766CB" w:rsidRDefault="00EB4E79" w:rsidP="00F766CB">
      <w:pPr>
        <w:overflowPunct/>
        <w:autoSpaceDE/>
        <w:autoSpaceDN/>
        <w:adjustRightInd/>
        <w:spacing w:after="240"/>
        <w:textAlignment w:val="auto"/>
        <w:rPr>
          <w:rFonts w:ascii="Verdana" w:hAnsi="Verdana" w:cs="Tahoma"/>
          <w:color w:val="000000"/>
          <w:sz w:val="22"/>
          <w:szCs w:val="22"/>
          <w:lang w:val="es-UY" w:eastAsia="es-UY"/>
        </w:rPr>
      </w:pPr>
      <w:proofErr w:type="gramStart"/>
      <w:r w:rsidRPr="0077694A">
        <w:rPr>
          <w:rFonts w:ascii="Verdana" w:hAnsi="Verdana" w:cs="Tahoma"/>
          <w:color w:val="000000"/>
          <w:sz w:val="22"/>
          <w:szCs w:val="22"/>
          <w:lang w:val="en-US" w:eastAsia="es-UY"/>
        </w:rPr>
        <w:t xml:space="preserve">REGISTRAL </w:t>
      </w:r>
      <w:r w:rsidR="00BB2289">
        <w:rPr>
          <w:rFonts w:ascii="Verdana" w:hAnsi="Verdana" w:cs="Tahoma"/>
          <w:color w:val="000000"/>
          <w:sz w:val="22"/>
          <w:szCs w:val="22"/>
          <w:lang w:val="en-US" w:eastAsia="es-UY"/>
        </w:rPr>
        <w:t>:</w:t>
      </w:r>
      <w:r w:rsidRPr="0077694A">
        <w:rPr>
          <w:rFonts w:ascii="Verdana" w:hAnsi="Verdana" w:cs="Tahoma"/>
          <w:color w:val="000000"/>
          <w:sz w:val="22"/>
          <w:szCs w:val="22"/>
          <w:lang w:val="en-US" w:eastAsia="es-UY"/>
        </w:rPr>
        <w:t>Art</w:t>
      </w:r>
      <w:r w:rsidR="0032504D">
        <w:rPr>
          <w:rFonts w:ascii="Verdana" w:hAnsi="Verdana" w:cs="Tahoma"/>
          <w:color w:val="000000"/>
          <w:sz w:val="22"/>
          <w:szCs w:val="22"/>
          <w:lang w:val="en-US" w:eastAsia="es-UY"/>
        </w:rPr>
        <w:t>20</w:t>
      </w:r>
      <w:proofErr w:type="gramEnd"/>
      <w:r w:rsidRPr="0077694A">
        <w:rPr>
          <w:rFonts w:ascii="Verdana" w:hAnsi="Verdana" w:cs="Tahoma"/>
          <w:color w:val="000000"/>
          <w:sz w:val="22"/>
          <w:szCs w:val="22"/>
          <w:lang w:val="en-US" w:eastAsia="es-UY"/>
        </w:rPr>
        <w:t xml:space="preserve"> T19</w:t>
      </w:r>
      <w:r w:rsidR="00BB2289">
        <w:rPr>
          <w:rFonts w:ascii="Verdana" w:hAnsi="Verdana" w:cs="Tahoma"/>
          <w:color w:val="000000"/>
          <w:sz w:val="22"/>
          <w:szCs w:val="22"/>
          <w:lang w:val="en-US" w:eastAsia="es-UY"/>
        </w:rPr>
        <w:t xml:space="preserve"> TO</w:t>
      </w:r>
      <w:r w:rsidRPr="0077694A">
        <w:rPr>
          <w:rFonts w:ascii="Verdana" w:hAnsi="Verdana" w:cs="Tahoma"/>
          <w:color w:val="000000"/>
          <w:sz w:val="22"/>
          <w:szCs w:val="22"/>
          <w:lang w:val="en-US" w:eastAsia="es-UY"/>
        </w:rPr>
        <w:t xml:space="preserve"> - ART.8</w:t>
      </w:r>
      <w:r w:rsidR="00E02A6E">
        <w:rPr>
          <w:rFonts w:ascii="Verdana" w:hAnsi="Verdana" w:cs="Tahoma"/>
          <w:color w:val="000000"/>
          <w:sz w:val="22"/>
          <w:szCs w:val="22"/>
          <w:lang w:val="en-US" w:eastAsia="es-UY"/>
        </w:rPr>
        <w:t xml:space="preserve"> y Art. 2</w:t>
      </w:r>
      <w:r w:rsidRPr="0077694A">
        <w:rPr>
          <w:rFonts w:ascii="Verdana" w:hAnsi="Verdana" w:cs="Tahoma"/>
          <w:color w:val="000000"/>
          <w:sz w:val="22"/>
          <w:szCs w:val="22"/>
          <w:lang w:val="en-US" w:eastAsia="es-UY"/>
        </w:rPr>
        <w:t>D</w:t>
      </w:r>
      <w:r w:rsidR="00BB2289">
        <w:rPr>
          <w:rFonts w:ascii="Verdana" w:hAnsi="Verdana" w:cs="Tahoma"/>
          <w:color w:val="000000"/>
          <w:sz w:val="22"/>
          <w:szCs w:val="22"/>
          <w:lang w:val="en-US" w:eastAsia="es-UY"/>
        </w:rPr>
        <w:t>ec</w:t>
      </w:r>
      <w:r w:rsidRPr="0077694A">
        <w:rPr>
          <w:rFonts w:ascii="Verdana" w:hAnsi="Verdana" w:cs="Tahoma"/>
          <w:color w:val="000000"/>
          <w:sz w:val="22"/>
          <w:szCs w:val="22"/>
          <w:lang w:val="en-US" w:eastAsia="es-UY"/>
        </w:rPr>
        <w:t xml:space="preserve"> 252/98. </w:t>
      </w:r>
      <w:r w:rsidR="00E02A6E">
        <w:rPr>
          <w:rFonts w:ascii="Verdana" w:hAnsi="Verdana" w:cs="Tahoma"/>
          <w:color w:val="000000"/>
          <w:sz w:val="22"/>
          <w:szCs w:val="22"/>
          <w:lang w:val="es-UY" w:eastAsia="es-UY"/>
        </w:rPr>
        <w:t>Los registradores califican el documento antes de inscribirlo y deben realizar una serie de contralores fiscales para ver si el escribano cumple las disposiciones legales y entre ellos está el pago del ITP y las formalidades de las exoneraciones</w:t>
      </w:r>
      <w:r w:rsidR="00F766CB">
        <w:rPr>
          <w:rFonts w:ascii="Verdana" w:hAnsi="Verdana" w:cs="Tahoma"/>
          <w:color w:val="000000"/>
          <w:sz w:val="22"/>
          <w:szCs w:val="22"/>
          <w:lang w:val="es-UY" w:eastAsia="es-UY"/>
        </w:rPr>
        <w:t xml:space="preserve">. Si no surgen del documento lo observan y no lo inscriben hasta que se subsane </w:t>
      </w:r>
      <w:r w:rsidR="00BB2289">
        <w:rPr>
          <w:rFonts w:ascii="Verdana" w:hAnsi="Verdana" w:cs="Tahoma"/>
          <w:color w:val="000000"/>
          <w:sz w:val="22"/>
          <w:szCs w:val="22"/>
          <w:lang w:val="es-UY" w:eastAsia="es-UY"/>
        </w:rPr>
        <w:t>y</w:t>
      </w:r>
      <w:r w:rsidR="00F766CB">
        <w:rPr>
          <w:rFonts w:ascii="Verdana" w:hAnsi="Verdana" w:cs="Tahoma"/>
          <w:color w:val="000000"/>
          <w:sz w:val="22"/>
          <w:szCs w:val="22"/>
          <w:lang w:val="es-UY" w:eastAsia="es-UY"/>
        </w:rPr>
        <w:t xml:space="preserve"> esta sanción es muy importante por la </w:t>
      </w:r>
      <w:proofErr w:type="spellStart"/>
      <w:r w:rsidR="00F766CB">
        <w:rPr>
          <w:rFonts w:ascii="Verdana" w:hAnsi="Verdana" w:cs="Tahoma"/>
          <w:color w:val="000000"/>
          <w:sz w:val="22"/>
          <w:szCs w:val="22"/>
          <w:lang w:val="es-UY" w:eastAsia="es-UY"/>
        </w:rPr>
        <w:t>oponibilidad</w:t>
      </w:r>
      <w:proofErr w:type="spellEnd"/>
      <w:r w:rsidR="00F766CB">
        <w:rPr>
          <w:rFonts w:ascii="Verdana" w:hAnsi="Verdana" w:cs="Tahoma"/>
          <w:color w:val="000000"/>
          <w:sz w:val="22"/>
          <w:szCs w:val="22"/>
          <w:lang w:val="es-UY" w:eastAsia="es-UY"/>
        </w:rPr>
        <w:t xml:space="preserve"> ante terceros.</w:t>
      </w:r>
    </w:p>
    <w:p w:rsidR="00EB4E79" w:rsidRPr="0077694A" w:rsidRDefault="005926B2" w:rsidP="00F766CB">
      <w:pPr>
        <w:pStyle w:val="Ttulo"/>
      </w:pPr>
      <w:r w:rsidRPr="0077694A">
        <w:t>INFRAC</w:t>
      </w:r>
      <w:r w:rsidR="00321104">
        <w:t>C</w:t>
      </w:r>
      <w:r w:rsidRPr="0077694A">
        <w:t>IONES Y SANCIONES.</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Cuando el sujeto pasivo no presenta la declaración jurada o no abona el impuesto total o parcialmente en los plazos establecidos, incurre en dos tipos de infracciones tributarias. MORA Y CONTRAVENCION,</w:t>
      </w:r>
    </w:p>
    <w:p w:rsidR="00DA71D5"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color w:val="000000"/>
          <w:sz w:val="22"/>
          <w:szCs w:val="22"/>
          <w:lang w:val="es-UY" w:eastAsia="es-UY"/>
        </w:rPr>
        <w:lastRenderedPageBreak/>
        <w:t>MORA. Art, 94 C.T </w:t>
      </w:r>
      <w:r w:rsidR="00DA71D5">
        <w:rPr>
          <w:rFonts w:ascii="Verdana" w:hAnsi="Verdana" w:cs="Tahoma"/>
          <w:color w:val="000000"/>
          <w:sz w:val="22"/>
          <w:szCs w:val="22"/>
          <w:lang w:val="es-UY" w:eastAsia="es-UY"/>
        </w:rPr>
        <w:t>Ya dimos el concepto y las sanciones en especial para el escribano agente de percepción.</w:t>
      </w:r>
    </w:p>
    <w:p w:rsidR="00EB4E79"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color w:val="000000"/>
          <w:sz w:val="22"/>
          <w:szCs w:val="22"/>
          <w:lang w:val="es-UY" w:eastAsia="es-UY"/>
        </w:rPr>
        <w:t>CONTRAVENCION</w:t>
      </w:r>
      <w:r w:rsidRPr="0077694A">
        <w:rPr>
          <w:rFonts w:ascii="Verdana" w:hAnsi="Verdana" w:cs="Tahoma"/>
          <w:b/>
          <w:bCs/>
          <w:color w:val="000000"/>
          <w:sz w:val="22"/>
          <w:szCs w:val="22"/>
          <w:lang w:val="es-UY" w:eastAsia="es-UY"/>
        </w:rPr>
        <w:t xml:space="preserve">   </w:t>
      </w:r>
      <w:r w:rsidRPr="0077694A">
        <w:rPr>
          <w:rFonts w:ascii="Verdana" w:hAnsi="Verdana" w:cs="Tahoma"/>
          <w:color w:val="000000"/>
          <w:sz w:val="22"/>
          <w:szCs w:val="22"/>
          <w:lang w:val="es-UY" w:eastAsia="es-UY"/>
        </w:rPr>
        <w:t>Art. 95 C.T.</w:t>
      </w:r>
      <w:r w:rsidR="00DA71D5">
        <w:rPr>
          <w:rFonts w:ascii="Verdana" w:hAnsi="Verdana" w:cs="Tahoma"/>
          <w:color w:val="000000"/>
          <w:sz w:val="22"/>
          <w:szCs w:val="22"/>
          <w:lang w:val="es-UY" w:eastAsia="es-UY"/>
        </w:rPr>
        <w:t xml:space="preserve"> En este caso se produce cuando no se presenta la declaración jurada dentro del plazo de 15 días y se sanciona con un monto fijo que varía cada año.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proofErr w:type="spellStart"/>
      <w:r w:rsidRPr="0077694A">
        <w:rPr>
          <w:rFonts w:ascii="Verdana" w:hAnsi="Verdana" w:cs="Tahoma"/>
          <w:color w:val="000000"/>
          <w:sz w:val="22"/>
          <w:szCs w:val="22"/>
          <w:lang w:val="es-UY" w:eastAsia="es-UY"/>
        </w:rPr>
        <w:t>DEFRAUDACION.-Art</w:t>
      </w:r>
      <w:proofErr w:type="spellEnd"/>
      <w:r w:rsidRPr="0077694A">
        <w:rPr>
          <w:rFonts w:ascii="Verdana" w:hAnsi="Verdana" w:cs="Tahoma"/>
          <w:color w:val="000000"/>
          <w:sz w:val="22"/>
          <w:szCs w:val="22"/>
          <w:lang w:val="es-UY" w:eastAsia="es-UY"/>
        </w:rPr>
        <w:t xml:space="preserve">. 96 C.T </w:t>
      </w:r>
      <w:r w:rsidR="00DA71D5">
        <w:rPr>
          <w:rFonts w:ascii="Verdana" w:hAnsi="Verdana" w:cs="Tahoma"/>
          <w:color w:val="000000"/>
          <w:sz w:val="22"/>
          <w:szCs w:val="22"/>
          <w:lang w:val="es-UY" w:eastAsia="es-UY"/>
        </w:rPr>
        <w:t xml:space="preserve"> La definición de defraudación tiene un elemento subjetivo muy importante que es la “intención” de obtener un enriquecimiento indebido a expensas del Estado por lo cual es el sujeto activo quién debe probarlo pero para los agentes de percepción como el Escribano tenemos el </w:t>
      </w:r>
      <w:proofErr w:type="spellStart"/>
      <w:r w:rsidR="00DA71D5">
        <w:rPr>
          <w:rFonts w:ascii="Verdana" w:hAnsi="Verdana" w:cs="Tahoma"/>
          <w:color w:val="000000"/>
          <w:sz w:val="22"/>
          <w:szCs w:val="22"/>
          <w:lang w:val="es-UY" w:eastAsia="es-UY"/>
        </w:rPr>
        <w:t>i</w:t>
      </w:r>
      <w:r w:rsidRPr="0077694A">
        <w:rPr>
          <w:rFonts w:ascii="Verdana" w:hAnsi="Verdana" w:cs="Tahoma"/>
          <w:color w:val="000000"/>
          <w:sz w:val="22"/>
          <w:szCs w:val="22"/>
          <w:lang w:val="es-UY" w:eastAsia="es-UY"/>
        </w:rPr>
        <w:t>nc</w:t>
      </w:r>
      <w:proofErr w:type="spellEnd"/>
      <w:r w:rsidRPr="0077694A">
        <w:rPr>
          <w:rFonts w:ascii="Verdana" w:hAnsi="Verdana" w:cs="Tahoma"/>
          <w:color w:val="000000"/>
          <w:sz w:val="22"/>
          <w:szCs w:val="22"/>
          <w:lang w:val="es-UY" w:eastAsia="es-UY"/>
        </w:rPr>
        <w:t xml:space="preserve"> H)  </w:t>
      </w:r>
      <w:r w:rsidR="00DA71D5">
        <w:rPr>
          <w:rFonts w:ascii="Verdana" w:hAnsi="Verdana" w:cs="Tahoma"/>
          <w:color w:val="000000"/>
          <w:sz w:val="22"/>
          <w:szCs w:val="22"/>
          <w:lang w:val="es-UY" w:eastAsia="es-UY"/>
        </w:rPr>
        <w:t>que</w:t>
      </w:r>
      <w:r w:rsidRPr="0077694A">
        <w:rPr>
          <w:rFonts w:ascii="Verdana" w:hAnsi="Verdana" w:cs="Tahoma"/>
          <w:color w:val="000000"/>
          <w:sz w:val="22"/>
          <w:szCs w:val="22"/>
          <w:lang w:val="es-UY" w:eastAsia="es-UY"/>
        </w:rPr>
        <w:t xml:space="preserve"> establece la presunción de defraudación </w:t>
      </w:r>
      <w:r w:rsidR="00DA71D5">
        <w:rPr>
          <w:rFonts w:ascii="Verdana" w:hAnsi="Verdana" w:cs="Tahoma"/>
          <w:color w:val="000000"/>
          <w:sz w:val="22"/>
          <w:szCs w:val="22"/>
          <w:lang w:val="es-UY" w:eastAsia="es-UY"/>
        </w:rPr>
        <w:t xml:space="preserve"> y cambia la carga de la </w:t>
      </w:r>
      <w:proofErr w:type="spellStart"/>
      <w:r w:rsidR="00DA71D5">
        <w:rPr>
          <w:rFonts w:ascii="Verdana" w:hAnsi="Verdana" w:cs="Tahoma"/>
          <w:color w:val="000000"/>
          <w:sz w:val="22"/>
          <w:szCs w:val="22"/>
          <w:lang w:val="es-UY" w:eastAsia="es-UY"/>
        </w:rPr>
        <w:t>prueba.</w:t>
      </w:r>
      <w:r w:rsidR="004B152B">
        <w:rPr>
          <w:rFonts w:ascii="Verdana" w:hAnsi="Verdana" w:cs="Tahoma"/>
          <w:color w:val="000000"/>
          <w:sz w:val="22"/>
          <w:szCs w:val="22"/>
          <w:lang w:val="es-UY" w:eastAsia="es-UY"/>
        </w:rPr>
        <w:t>L</w:t>
      </w:r>
      <w:r w:rsidRPr="0077694A">
        <w:rPr>
          <w:rFonts w:ascii="Verdana" w:hAnsi="Verdana" w:cs="Tahoma"/>
          <w:color w:val="000000"/>
          <w:sz w:val="22"/>
          <w:szCs w:val="22"/>
          <w:lang w:val="es-UY" w:eastAsia="es-UY"/>
        </w:rPr>
        <w:t>a</w:t>
      </w:r>
      <w:proofErr w:type="spellEnd"/>
      <w:r w:rsidRPr="0077694A">
        <w:rPr>
          <w:rFonts w:ascii="Verdana" w:hAnsi="Verdana" w:cs="Tahoma"/>
          <w:color w:val="000000"/>
          <w:sz w:val="22"/>
          <w:szCs w:val="22"/>
          <w:lang w:val="es-UY" w:eastAsia="es-UY"/>
        </w:rPr>
        <w:t xml:space="preserve"> ley 14948 en su art. 47 dice que en los casos de agentes de </w:t>
      </w:r>
      <w:r w:rsidR="004B152B">
        <w:rPr>
          <w:rFonts w:ascii="Verdana" w:hAnsi="Verdana" w:cs="Tahoma"/>
          <w:color w:val="000000"/>
          <w:sz w:val="22"/>
          <w:szCs w:val="22"/>
          <w:lang w:val="es-UY" w:eastAsia="es-UY"/>
        </w:rPr>
        <w:t>percep</w:t>
      </w:r>
      <w:r w:rsidRPr="0077694A">
        <w:rPr>
          <w:rFonts w:ascii="Verdana" w:hAnsi="Verdana" w:cs="Tahoma"/>
          <w:color w:val="000000"/>
          <w:sz w:val="22"/>
          <w:szCs w:val="22"/>
          <w:lang w:val="es-UY" w:eastAsia="es-UY"/>
        </w:rPr>
        <w:t>ción se presume la defraudación y se sanciona   con 5 a 15 veces  el monto del tributo que se haya defraudado</w:t>
      </w:r>
      <w:r w:rsidR="004B152B">
        <w:rPr>
          <w:rFonts w:ascii="Verdana" w:hAnsi="Verdana" w:cs="Tahoma"/>
          <w:color w:val="000000"/>
          <w:sz w:val="22"/>
          <w:szCs w:val="22"/>
          <w:lang w:val="es-UY" w:eastAsia="es-UY"/>
        </w:rPr>
        <w:t>.</w:t>
      </w:r>
      <w:r w:rsidRPr="0077694A">
        <w:rPr>
          <w:rFonts w:ascii="Verdana" w:hAnsi="Verdana" w:cs="Tahoma"/>
          <w:color w:val="000000"/>
          <w:sz w:val="22"/>
          <w:szCs w:val="22"/>
          <w:lang w:val="es-UY" w:eastAsia="es-UY"/>
        </w:rPr>
        <w:t xml:space="preserve"> ( </w:t>
      </w:r>
      <w:proofErr w:type="gramStart"/>
      <w:r w:rsidRPr="0077694A">
        <w:rPr>
          <w:rFonts w:ascii="Verdana" w:hAnsi="Verdana" w:cs="Tahoma"/>
          <w:color w:val="000000"/>
          <w:sz w:val="22"/>
          <w:szCs w:val="22"/>
          <w:lang w:val="es-UY" w:eastAsia="es-UY"/>
        </w:rPr>
        <w:t>para</w:t>
      </w:r>
      <w:proofErr w:type="gramEnd"/>
      <w:r w:rsidRPr="0077694A">
        <w:rPr>
          <w:rFonts w:ascii="Verdana" w:hAnsi="Verdana" w:cs="Tahoma"/>
          <w:color w:val="000000"/>
          <w:sz w:val="22"/>
          <w:szCs w:val="22"/>
          <w:lang w:val="es-UY" w:eastAsia="es-UY"/>
        </w:rPr>
        <w:t xml:space="preserve"> los </w:t>
      </w:r>
      <w:r w:rsidR="00BB2289">
        <w:rPr>
          <w:rFonts w:ascii="Verdana" w:hAnsi="Verdana" w:cs="Tahoma"/>
          <w:color w:val="000000"/>
          <w:sz w:val="22"/>
          <w:szCs w:val="22"/>
          <w:lang w:val="es-UY" w:eastAsia="es-UY"/>
        </w:rPr>
        <w:t>demás</w:t>
      </w:r>
      <w:r w:rsidRPr="0077694A">
        <w:rPr>
          <w:rFonts w:ascii="Verdana" w:hAnsi="Verdana" w:cs="Tahoma"/>
          <w:color w:val="000000"/>
          <w:sz w:val="22"/>
          <w:szCs w:val="22"/>
          <w:lang w:val="es-UY" w:eastAsia="es-UY"/>
        </w:rPr>
        <w:t xml:space="preserve"> sujetos pasivos de 1 a 15 veces ).</w:t>
      </w:r>
    </w:p>
    <w:p w:rsidR="00EB4E79"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color w:val="000000"/>
          <w:sz w:val="22"/>
          <w:szCs w:val="22"/>
          <w:lang w:val="es-UY" w:eastAsia="es-UY"/>
        </w:rPr>
        <w:t xml:space="preserve">El art.19 de la ley 15244 de 23/6/82 establece que los agentes de </w:t>
      </w:r>
      <w:r w:rsidR="00164614">
        <w:rPr>
          <w:rFonts w:ascii="Verdana" w:hAnsi="Verdana" w:cs="Tahoma"/>
          <w:color w:val="000000"/>
          <w:sz w:val="22"/>
          <w:szCs w:val="22"/>
          <w:lang w:val="es-UY" w:eastAsia="es-UY"/>
        </w:rPr>
        <w:t>percep</w:t>
      </w:r>
      <w:r w:rsidR="00164614" w:rsidRPr="0077694A">
        <w:rPr>
          <w:rFonts w:ascii="Verdana" w:hAnsi="Verdana" w:cs="Tahoma"/>
          <w:color w:val="000000"/>
          <w:sz w:val="22"/>
          <w:szCs w:val="22"/>
          <w:lang w:val="es-UY" w:eastAsia="es-UY"/>
        </w:rPr>
        <w:t>ción</w:t>
      </w:r>
      <w:r w:rsidRPr="0077694A">
        <w:rPr>
          <w:rFonts w:ascii="Verdana" w:hAnsi="Verdana" w:cs="Tahoma"/>
          <w:color w:val="000000"/>
          <w:sz w:val="22"/>
          <w:szCs w:val="22"/>
          <w:lang w:val="es-UY" w:eastAsia="es-UY"/>
        </w:rPr>
        <w:t xml:space="preserve"> de los tributos recaudados por la DGI que no viertan el impuesto retenido o percibido dentro del término previsto por las normas vigentes incurrirá en el delito de apropiación indebida  y que </w:t>
      </w:r>
      <w:r w:rsidR="005926B2" w:rsidRPr="0077694A">
        <w:rPr>
          <w:rFonts w:ascii="Verdana" w:hAnsi="Verdana" w:cs="Tahoma"/>
          <w:color w:val="000000"/>
          <w:sz w:val="22"/>
          <w:szCs w:val="22"/>
          <w:lang w:val="es-UY" w:eastAsia="es-UY"/>
        </w:rPr>
        <w:t xml:space="preserve">de acuerdo con el art.351 del C. </w:t>
      </w:r>
      <w:r w:rsidRPr="0077694A">
        <w:rPr>
          <w:rFonts w:ascii="Verdana" w:hAnsi="Verdana" w:cs="Tahoma"/>
          <w:color w:val="000000"/>
          <w:sz w:val="22"/>
          <w:szCs w:val="22"/>
          <w:lang w:val="es-UY" w:eastAsia="es-UY"/>
        </w:rPr>
        <w:t xml:space="preserve">Penal se sanciona con 3 meses de prisión a 4 años de </w:t>
      </w:r>
      <w:r w:rsidR="005926B2" w:rsidRPr="0077694A">
        <w:rPr>
          <w:rFonts w:ascii="Verdana" w:hAnsi="Verdana" w:cs="Tahoma"/>
          <w:color w:val="000000"/>
          <w:sz w:val="22"/>
          <w:szCs w:val="22"/>
          <w:lang w:val="es-UY" w:eastAsia="es-UY"/>
        </w:rPr>
        <w:t>penitenciaría</w:t>
      </w:r>
      <w:r w:rsidRPr="0077694A">
        <w:rPr>
          <w:rFonts w:ascii="Verdana" w:hAnsi="Verdana" w:cs="Tahoma"/>
          <w:color w:val="000000"/>
          <w:sz w:val="22"/>
          <w:szCs w:val="22"/>
          <w:lang w:val="es-UY" w:eastAsia="es-UY"/>
        </w:rPr>
        <w:t>.</w:t>
      </w:r>
    </w:p>
    <w:p w:rsidR="004B152B" w:rsidRDefault="004B152B"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Luego de todo lo estudiado y como consejo práctico </w:t>
      </w:r>
      <w:r w:rsidR="00D915C7">
        <w:rPr>
          <w:rFonts w:ascii="Verdana" w:hAnsi="Verdana" w:cs="Tahoma"/>
          <w:color w:val="000000"/>
          <w:sz w:val="22"/>
          <w:szCs w:val="22"/>
          <w:lang w:val="es-UY" w:eastAsia="es-UY"/>
        </w:rPr>
        <w:t>destaco</w:t>
      </w:r>
      <w:r>
        <w:rPr>
          <w:rFonts w:ascii="Verdana" w:hAnsi="Verdana" w:cs="Tahoma"/>
          <w:color w:val="000000"/>
          <w:sz w:val="22"/>
          <w:szCs w:val="22"/>
          <w:lang w:val="es-UY" w:eastAsia="es-UY"/>
        </w:rPr>
        <w:t xml:space="preserve"> que el escribano al haber sido designado en éste y otros tributos que vamos a ver más </w:t>
      </w:r>
      <w:proofErr w:type="spellStart"/>
      <w:r>
        <w:rPr>
          <w:rFonts w:ascii="Verdana" w:hAnsi="Verdana" w:cs="Tahoma"/>
          <w:color w:val="000000"/>
          <w:sz w:val="22"/>
          <w:szCs w:val="22"/>
          <w:lang w:val="es-UY" w:eastAsia="es-UY"/>
        </w:rPr>
        <w:t>adelante,como</w:t>
      </w:r>
      <w:proofErr w:type="spellEnd"/>
      <w:r>
        <w:rPr>
          <w:rFonts w:ascii="Verdana" w:hAnsi="Verdana" w:cs="Tahoma"/>
          <w:color w:val="000000"/>
          <w:sz w:val="22"/>
          <w:szCs w:val="22"/>
          <w:lang w:val="es-UY" w:eastAsia="es-UY"/>
        </w:rPr>
        <w:t xml:space="preserve"> responsable agente de percepción debe realizar ese trabajo con cuidado y responsabilidad</w:t>
      </w:r>
      <w:r w:rsidR="00321104">
        <w:rPr>
          <w:rFonts w:ascii="Verdana" w:hAnsi="Verdana" w:cs="Tahoma"/>
          <w:color w:val="000000"/>
          <w:sz w:val="22"/>
          <w:szCs w:val="22"/>
          <w:lang w:val="es-UY" w:eastAsia="es-UY"/>
        </w:rPr>
        <w:t>,</w:t>
      </w:r>
      <w:r>
        <w:rPr>
          <w:rFonts w:ascii="Verdana" w:hAnsi="Verdana" w:cs="Tahoma"/>
          <w:color w:val="000000"/>
          <w:sz w:val="22"/>
          <w:szCs w:val="22"/>
          <w:lang w:val="es-UY" w:eastAsia="es-UY"/>
        </w:rPr>
        <w:t xml:space="preserve"> previendo según el contrato a otorgar si está en el hecho generador, realizando los cálculos previos al otorgamiento, llamando a los contribuyentes </w:t>
      </w:r>
      <w:r w:rsidR="00321104">
        <w:rPr>
          <w:rFonts w:ascii="Verdana" w:hAnsi="Verdana" w:cs="Tahoma"/>
          <w:color w:val="000000"/>
          <w:sz w:val="22"/>
          <w:szCs w:val="22"/>
          <w:lang w:val="es-UY" w:eastAsia="es-UY"/>
        </w:rPr>
        <w:t xml:space="preserve"> y </w:t>
      </w:r>
      <w:r>
        <w:rPr>
          <w:rFonts w:ascii="Verdana" w:hAnsi="Verdana" w:cs="Tahoma"/>
          <w:color w:val="000000"/>
          <w:sz w:val="22"/>
          <w:szCs w:val="22"/>
          <w:lang w:val="es-UY" w:eastAsia="es-UY"/>
        </w:rPr>
        <w:t>señalando con claridad que ese día deben traer el dinero que les corresponde</w:t>
      </w:r>
      <w:r w:rsidR="00321104">
        <w:rPr>
          <w:rFonts w:ascii="Verdana" w:hAnsi="Verdana" w:cs="Tahoma"/>
          <w:color w:val="000000"/>
          <w:sz w:val="22"/>
          <w:szCs w:val="22"/>
          <w:lang w:val="es-UY" w:eastAsia="es-UY"/>
        </w:rPr>
        <w:t xml:space="preserve"> pagar</w:t>
      </w:r>
      <w:r w:rsidR="00164614">
        <w:rPr>
          <w:rFonts w:ascii="Verdana" w:hAnsi="Verdana" w:cs="Tahoma"/>
          <w:color w:val="000000"/>
          <w:sz w:val="22"/>
          <w:szCs w:val="22"/>
          <w:lang w:val="es-UY" w:eastAsia="es-UY"/>
        </w:rPr>
        <w:t>, realizando con prontitud el pago y presentando la declaración jurada dentro del plazo.</w:t>
      </w:r>
    </w:p>
    <w:p w:rsidR="00321104" w:rsidRDefault="004B152B" w:rsidP="00321104">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El día del otorgamiento del contrato</w:t>
      </w:r>
      <w:r w:rsidR="00321104">
        <w:rPr>
          <w:rFonts w:ascii="Verdana" w:hAnsi="Verdana" w:cs="Tahoma"/>
          <w:color w:val="000000"/>
          <w:sz w:val="22"/>
          <w:szCs w:val="22"/>
          <w:lang w:val="es-UY" w:eastAsia="es-UY"/>
        </w:rPr>
        <w:t>,</w:t>
      </w:r>
      <w:r>
        <w:rPr>
          <w:rFonts w:ascii="Verdana" w:hAnsi="Verdana" w:cs="Tahoma"/>
          <w:color w:val="000000"/>
          <w:sz w:val="22"/>
          <w:szCs w:val="22"/>
          <w:lang w:val="es-UY" w:eastAsia="es-UY"/>
        </w:rPr>
        <w:t xml:space="preserve"> además de obligaciones civiles van a nacer obligaciones tributarias para las partes y el escribano y  com</w:t>
      </w:r>
      <w:r w:rsidR="00B963F5">
        <w:rPr>
          <w:rFonts w:ascii="Verdana" w:hAnsi="Verdana" w:cs="Tahoma"/>
          <w:color w:val="000000"/>
          <w:sz w:val="22"/>
          <w:szCs w:val="22"/>
          <w:lang w:val="es-UY" w:eastAsia="es-UY"/>
        </w:rPr>
        <w:t>ienzan</w:t>
      </w:r>
      <w:r>
        <w:rPr>
          <w:rFonts w:ascii="Verdana" w:hAnsi="Verdana" w:cs="Tahoma"/>
          <w:color w:val="000000"/>
          <w:sz w:val="22"/>
          <w:szCs w:val="22"/>
          <w:lang w:val="es-UY" w:eastAsia="es-UY"/>
        </w:rPr>
        <w:t xml:space="preserve"> a correr los plazos que no podemos parar y que si no lo tenemos en cuenta</w:t>
      </w:r>
      <w:r w:rsidR="00321104">
        <w:rPr>
          <w:rFonts w:ascii="Verdana" w:hAnsi="Verdana" w:cs="Tahoma"/>
          <w:color w:val="000000"/>
          <w:sz w:val="22"/>
          <w:szCs w:val="22"/>
          <w:lang w:val="es-UY" w:eastAsia="es-UY"/>
        </w:rPr>
        <w:t xml:space="preserve"> nos puede traer graves perjuicios económicos y </w:t>
      </w:r>
      <w:proofErr w:type="gramStart"/>
      <w:r w:rsidR="00321104">
        <w:rPr>
          <w:rFonts w:ascii="Verdana" w:hAnsi="Verdana" w:cs="Tahoma"/>
          <w:color w:val="000000"/>
          <w:sz w:val="22"/>
          <w:szCs w:val="22"/>
          <w:lang w:val="es-UY" w:eastAsia="es-UY"/>
        </w:rPr>
        <w:t>faltas</w:t>
      </w:r>
      <w:proofErr w:type="gramEnd"/>
      <w:r w:rsidR="00321104">
        <w:rPr>
          <w:rFonts w:ascii="Verdana" w:hAnsi="Verdana" w:cs="Tahoma"/>
          <w:color w:val="000000"/>
          <w:sz w:val="22"/>
          <w:szCs w:val="22"/>
          <w:lang w:val="es-UY" w:eastAsia="es-UY"/>
        </w:rPr>
        <w:t xml:space="preserve"> al Código de Ética.</w:t>
      </w:r>
    </w:p>
    <w:p w:rsidR="00321104" w:rsidRDefault="00321104" w:rsidP="00321104">
      <w:pPr>
        <w:overflowPunct/>
        <w:autoSpaceDE/>
        <w:autoSpaceDN/>
        <w:adjustRightInd/>
        <w:spacing w:after="240"/>
        <w:textAlignment w:val="auto"/>
        <w:rPr>
          <w:rFonts w:ascii="Verdana" w:hAnsi="Verdana" w:cs="Tahoma"/>
          <w:color w:val="000000"/>
          <w:sz w:val="22"/>
          <w:szCs w:val="22"/>
          <w:lang w:val="es-UY" w:eastAsia="es-UY"/>
        </w:rPr>
      </w:pPr>
    </w:p>
    <w:p w:rsidR="00EB4E79" w:rsidRPr="0033508D" w:rsidRDefault="005926B2" w:rsidP="00321104">
      <w:pPr>
        <w:overflowPunct/>
        <w:autoSpaceDE/>
        <w:autoSpaceDN/>
        <w:adjustRightInd/>
        <w:spacing w:after="240"/>
        <w:textAlignment w:val="auto"/>
        <w:rPr>
          <w:color w:val="548DD4"/>
        </w:rPr>
      </w:pPr>
      <w:r w:rsidRPr="00321104">
        <w:rPr>
          <w:rStyle w:val="TtuloCar"/>
        </w:rPr>
        <w:t>INMUNIDADES Y EXONERACIONES</w:t>
      </w:r>
      <w:r w:rsidRPr="0033508D">
        <w:rPr>
          <w:color w:val="548DD4"/>
        </w:rPr>
        <w:t>.</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b/>
          <w:bCs/>
          <w:color w:val="000000"/>
          <w:sz w:val="22"/>
          <w:szCs w:val="22"/>
          <w:lang w:val="es-UY" w:eastAsia="es-UY"/>
        </w:rPr>
        <w:t>Inmunidad tributaria del Estado.-</w:t>
      </w:r>
      <w:r w:rsidRPr="0077694A">
        <w:rPr>
          <w:rFonts w:ascii="Verdana" w:hAnsi="Verdana" w:cs="Tahoma"/>
          <w:color w:val="000000"/>
          <w:sz w:val="22"/>
          <w:szCs w:val="22"/>
          <w:lang w:val="es-UY" w:eastAsia="es-UY"/>
        </w:rPr>
        <w:t xml:space="preserve"> La Constitución con la interpretación dada por el art. 463 de la ley 16.226 de 29/10/91 establece que son </w:t>
      </w:r>
      <w:proofErr w:type="gramStart"/>
      <w:r w:rsidRPr="0077694A">
        <w:rPr>
          <w:rFonts w:ascii="Verdana" w:hAnsi="Verdana" w:cs="Tahoma"/>
          <w:color w:val="000000"/>
          <w:sz w:val="22"/>
          <w:szCs w:val="22"/>
          <w:lang w:val="es-UY" w:eastAsia="es-UY"/>
        </w:rPr>
        <w:t>inmunes ;</w:t>
      </w:r>
      <w:proofErr w:type="gramEnd"/>
      <w:r w:rsidRPr="0077694A">
        <w:rPr>
          <w:rFonts w:ascii="Verdana" w:hAnsi="Verdana" w:cs="Tahoma"/>
          <w:color w:val="000000"/>
          <w:sz w:val="22"/>
          <w:szCs w:val="22"/>
          <w:lang w:val="es-UY" w:eastAsia="es-UY"/>
        </w:rPr>
        <w:t xml:space="preserve"> el </w:t>
      </w:r>
      <w:proofErr w:type="spellStart"/>
      <w:r w:rsidRPr="0077694A">
        <w:rPr>
          <w:rFonts w:ascii="Verdana" w:hAnsi="Verdana" w:cs="Tahoma"/>
          <w:color w:val="000000"/>
          <w:sz w:val="22"/>
          <w:szCs w:val="22"/>
          <w:lang w:val="es-UY" w:eastAsia="es-UY"/>
        </w:rPr>
        <w:t>Estado,los</w:t>
      </w:r>
      <w:proofErr w:type="spellEnd"/>
      <w:r w:rsidRPr="0077694A">
        <w:rPr>
          <w:rFonts w:ascii="Verdana" w:hAnsi="Verdana" w:cs="Tahoma"/>
          <w:color w:val="000000"/>
          <w:sz w:val="22"/>
          <w:szCs w:val="22"/>
          <w:lang w:val="es-UY" w:eastAsia="es-UY"/>
        </w:rPr>
        <w:t xml:space="preserve"> Gobiernos departamentales, y los organismos del art.220 de la Constitución.</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La inmunidad alcanza a los tributos nacionales  o departamentales y alcanza </w:t>
      </w:r>
      <w:proofErr w:type="spellStart"/>
      <w:r w:rsidRPr="0077694A">
        <w:rPr>
          <w:rFonts w:ascii="Verdana" w:hAnsi="Verdana" w:cs="Tahoma"/>
          <w:color w:val="000000"/>
          <w:sz w:val="22"/>
          <w:szCs w:val="22"/>
          <w:lang w:val="es-UY" w:eastAsia="es-UY"/>
        </w:rPr>
        <w:t>atodos</w:t>
      </w:r>
      <w:proofErr w:type="spellEnd"/>
      <w:r w:rsidRPr="0077694A">
        <w:rPr>
          <w:rFonts w:ascii="Verdana" w:hAnsi="Verdana" w:cs="Tahoma"/>
          <w:color w:val="000000"/>
          <w:sz w:val="22"/>
          <w:szCs w:val="22"/>
          <w:lang w:val="es-UY" w:eastAsia="es-UY"/>
        </w:rPr>
        <w:t xml:space="preserve"> sus bienes y actividades no comerciales o industriales.</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proofErr w:type="spellStart"/>
      <w:r w:rsidRPr="0077694A">
        <w:rPr>
          <w:rFonts w:ascii="Verdana" w:hAnsi="Verdana" w:cs="Tahoma"/>
          <w:b/>
          <w:bCs/>
          <w:color w:val="000000"/>
          <w:sz w:val="22"/>
          <w:szCs w:val="22"/>
          <w:lang w:val="es-UY" w:eastAsia="es-UY"/>
        </w:rPr>
        <w:t>Exoneraciones</w:t>
      </w:r>
      <w:proofErr w:type="gramStart"/>
      <w:r w:rsidRPr="0077694A">
        <w:rPr>
          <w:rFonts w:ascii="Verdana" w:hAnsi="Verdana" w:cs="Tahoma"/>
          <w:b/>
          <w:bCs/>
          <w:color w:val="000000"/>
          <w:sz w:val="22"/>
          <w:szCs w:val="22"/>
          <w:lang w:val="es-UY" w:eastAsia="es-UY"/>
        </w:rPr>
        <w:t>,</w:t>
      </w:r>
      <w:r w:rsidR="00D915C7">
        <w:rPr>
          <w:rFonts w:ascii="Verdana" w:hAnsi="Verdana" w:cs="Tahoma"/>
          <w:color w:val="000000"/>
          <w:sz w:val="22"/>
          <w:szCs w:val="22"/>
          <w:lang w:val="es-UY" w:eastAsia="es-UY"/>
        </w:rPr>
        <w:t>las</w:t>
      </w:r>
      <w:proofErr w:type="spellEnd"/>
      <w:proofErr w:type="gramEnd"/>
      <w:r w:rsidR="00D915C7">
        <w:rPr>
          <w:rFonts w:ascii="Verdana" w:hAnsi="Verdana" w:cs="Tahoma"/>
          <w:color w:val="000000"/>
          <w:sz w:val="22"/>
          <w:szCs w:val="22"/>
          <w:lang w:val="es-UY" w:eastAsia="es-UY"/>
        </w:rPr>
        <w:t xml:space="preserve"> exoneraciones se pueden clasificar en objetivas y subjetivas y  en genéricas y específicas. </w:t>
      </w:r>
      <w:r w:rsidR="00D915C7" w:rsidRPr="00D915C7">
        <w:rPr>
          <w:rFonts w:ascii="Verdana" w:hAnsi="Verdana" w:cs="Tahoma"/>
          <w:b/>
          <w:color w:val="000000"/>
          <w:sz w:val="22"/>
          <w:szCs w:val="22"/>
          <w:lang w:val="es-UY" w:eastAsia="es-UY"/>
        </w:rPr>
        <w:t>L</w:t>
      </w:r>
      <w:r w:rsidRPr="00B963F5">
        <w:rPr>
          <w:rFonts w:ascii="Verdana" w:hAnsi="Verdana" w:cs="Tahoma"/>
          <w:b/>
          <w:color w:val="000000"/>
          <w:sz w:val="22"/>
          <w:szCs w:val="22"/>
          <w:lang w:val="es-UY" w:eastAsia="es-UY"/>
        </w:rPr>
        <w:t>as objetivas</w:t>
      </w:r>
      <w:r w:rsidRPr="0077694A">
        <w:rPr>
          <w:rFonts w:ascii="Verdana" w:hAnsi="Verdana" w:cs="Tahoma"/>
          <w:color w:val="000000"/>
          <w:sz w:val="22"/>
          <w:szCs w:val="22"/>
          <w:lang w:val="es-UY" w:eastAsia="es-UY"/>
        </w:rPr>
        <w:t xml:space="preserve">  se establecen en beneficio del objeto o acto y las </w:t>
      </w:r>
      <w:r w:rsidRPr="00B963F5">
        <w:rPr>
          <w:rFonts w:ascii="Verdana" w:hAnsi="Verdana" w:cs="Tahoma"/>
          <w:b/>
          <w:color w:val="000000"/>
          <w:sz w:val="22"/>
          <w:szCs w:val="22"/>
          <w:lang w:val="es-UY" w:eastAsia="es-UY"/>
        </w:rPr>
        <w:t>subjetivas</w:t>
      </w:r>
      <w:r w:rsidRPr="0077694A">
        <w:rPr>
          <w:rFonts w:ascii="Verdana" w:hAnsi="Verdana" w:cs="Tahoma"/>
          <w:color w:val="000000"/>
          <w:sz w:val="22"/>
          <w:szCs w:val="22"/>
          <w:lang w:val="es-UY" w:eastAsia="es-UY"/>
        </w:rPr>
        <w:t xml:space="preserve">  se establecen en relación a la persona que interviene, </w:t>
      </w:r>
      <w:r w:rsidR="00B963F5">
        <w:rPr>
          <w:rFonts w:ascii="Verdana" w:hAnsi="Verdana" w:cs="Tahoma"/>
          <w:color w:val="000000"/>
          <w:sz w:val="22"/>
          <w:szCs w:val="22"/>
          <w:lang w:val="es-UY" w:eastAsia="es-UY"/>
        </w:rPr>
        <w:t xml:space="preserve">teniendo en cuenta </w:t>
      </w:r>
      <w:r w:rsidRPr="0077694A">
        <w:rPr>
          <w:rFonts w:ascii="Verdana" w:hAnsi="Verdana" w:cs="Tahoma"/>
          <w:color w:val="000000"/>
          <w:sz w:val="22"/>
          <w:szCs w:val="22"/>
          <w:lang w:val="es-UY" w:eastAsia="es-UY"/>
        </w:rPr>
        <w:t xml:space="preserve"> la calidad del sujeto pasivo.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El art, 41 del C .T. define</w:t>
      </w:r>
      <w:r w:rsidR="00F766CB">
        <w:rPr>
          <w:rFonts w:ascii="Verdana" w:hAnsi="Verdana" w:cs="Tahoma"/>
          <w:color w:val="000000"/>
          <w:sz w:val="22"/>
          <w:szCs w:val="22"/>
          <w:lang w:val="es-UY" w:eastAsia="es-UY"/>
        </w:rPr>
        <w:t xml:space="preserve"> el concepto</w:t>
      </w:r>
      <w:r w:rsidR="00D915C7">
        <w:rPr>
          <w:rFonts w:ascii="Verdana" w:hAnsi="Verdana" w:cs="Tahoma"/>
          <w:color w:val="000000"/>
          <w:sz w:val="22"/>
          <w:szCs w:val="22"/>
          <w:lang w:val="es-UY" w:eastAsia="es-UY"/>
        </w:rPr>
        <w:t xml:space="preserve"> de exoneración</w:t>
      </w:r>
      <w:r w:rsidR="00B963F5">
        <w:rPr>
          <w:rFonts w:ascii="Verdana" w:hAnsi="Verdana" w:cs="Tahoma"/>
          <w:color w:val="000000"/>
          <w:sz w:val="22"/>
          <w:szCs w:val="22"/>
          <w:lang w:val="es-UY" w:eastAsia="es-UY"/>
        </w:rPr>
        <w:t xml:space="preserve">: debe nacer el hecho generador pero existe una norma que </w:t>
      </w:r>
      <w:r w:rsidR="00F766CB">
        <w:rPr>
          <w:rFonts w:ascii="Verdana" w:hAnsi="Verdana" w:cs="Tahoma"/>
          <w:color w:val="000000"/>
          <w:sz w:val="22"/>
          <w:szCs w:val="22"/>
          <w:lang w:val="es-UY" w:eastAsia="es-UY"/>
        </w:rPr>
        <w:t>libera total o parcialmente de la obli</w:t>
      </w:r>
      <w:r w:rsidR="00B963F5">
        <w:rPr>
          <w:rFonts w:ascii="Verdana" w:hAnsi="Verdana" w:cs="Tahoma"/>
          <w:color w:val="000000"/>
          <w:sz w:val="22"/>
          <w:szCs w:val="22"/>
          <w:lang w:val="es-UY" w:eastAsia="es-UY"/>
        </w:rPr>
        <w:t>gación tributaria pero no de la formalidades,</w:t>
      </w:r>
      <w:r w:rsidRPr="0077694A">
        <w:rPr>
          <w:rFonts w:ascii="Verdana" w:hAnsi="Verdana" w:cs="Tahoma"/>
          <w:color w:val="000000"/>
          <w:sz w:val="22"/>
          <w:szCs w:val="22"/>
          <w:lang w:val="es-UY" w:eastAsia="es-UY"/>
        </w:rPr>
        <w:t xml:space="preserve"> esto lo diferencia   de la desgravación </w:t>
      </w:r>
      <w:r w:rsidR="00D915C7">
        <w:rPr>
          <w:rFonts w:ascii="Verdana" w:hAnsi="Verdana" w:cs="Tahoma"/>
          <w:color w:val="000000"/>
          <w:sz w:val="22"/>
          <w:szCs w:val="22"/>
          <w:lang w:val="es-UY" w:eastAsia="es-UY"/>
        </w:rPr>
        <w:t xml:space="preserve">o no </w:t>
      </w:r>
      <w:proofErr w:type="spellStart"/>
      <w:r w:rsidR="00D915C7">
        <w:rPr>
          <w:rFonts w:ascii="Verdana" w:hAnsi="Verdana" w:cs="Tahoma"/>
          <w:color w:val="000000"/>
          <w:sz w:val="22"/>
          <w:szCs w:val="22"/>
          <w:lang w:val="es-UY" w:eastAsia="es-UY"/>
        </w:rPr>
        <w:lastRenderedPageBreak/>
        <w:t>imponibilidad</w:t>
      </w:r>
      <w:proofErr w:type="spellEnd"/>
      <w:r w:rsidRPr="0077694A">
        <w:rPr>
          <w:rFonts w:ascii="Verdana" w:hAnsi="Verdana" w:cs="Tahoma"/>
          <w:color w:val="000000"/>
          <w:sz w:val="22"/>
          <w:szCs w:val="22"/>
          <w:lang w:val="es-UY" w:eastAsia="es-UY"/>
        </w:rPr>
        <w:t xml:space="preserve"> que son todas aquellas situaciones no alcanzadas por el hecho gravado. Las exoneraciones son legales, debe haber nacido el hecho generador, alcanza solo a la obligación tributaria pero no libera de los deberes formales,</w:t>
      </w:r>
    </w:p>
    <w:p w:rsidR="0088704A"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b/>
          <w:bCs/>
          <w:color w:val="000000"/>
          <w:sz w:val="22"/>
          <w:szCs w:val="22"/>
          <w:lang w:val="es-UY" w:eastAsia="es-UY"/>
        </w:rPr>
        <w:t xml:space="preserve">Exoneraciones genéricas. </w:t>
      </w:r>
      <w:r w:rsidRPr="0077694A">
        <w:rPr>
          <w:rFonts w:ascii="Verdana" w:hAnsi="Verdana" w:cs="Tahoma"/>
          <w:color w:val="000000"/>
          <w:sz w:val="22"/>
          <w:szCs w:val="22"/>
          <w:lang w:val="es-UY" w:eastAsia="es-UY"/>
        </w:rPr>
        <w:t> 1) Constitucionales- Art, 5</w:t>
      </w:r>
      <w:r w:rsidR="00164614">
        <w:rPr>
          <w:rFonts w:ascii="Verdana" w:hAnsi="Verdana" w:cs="Tahoma"/>
          <w:color w:val="000000"/>
          <w:sz w:val="22"/>
          <w:szCs w:val="22"/>
          <w:lang w:val="es-UY" w:eastAsia="es-UY"/>
        </w:rPr>
        <w:t xml:space="preserve"> </w:t>
      </w:r>
      <w:proofErr w:type="gramStart"/>
      <w:r w:rsidR="00164614">
        <w:rPr>
          <w:rFonts w:ascii="Verdana" w:hAnsi="Verdana" w:cs="Tahoma"/>
          <w:color w:val="000000"/>
          <w:sz w:val="22"/>
          <w:szCs w:val="22"/>
          <w:lang w:val="es-UY" w:eastAsia="es-UY"/>
        </w:rPr>
        <w:t>y</w:t>
      </w:r>
      <w:r w:rsidRPr="0077694A">
        <w:rPr>
          <w:rFonts w:ascii="Verdana" w:hAnsi="Verdana" w:cs="Tahoma"/>
          <w:color w:val="000000"/>
          <w:sz w:val="22"/>
          <w:szCs w:val="22"/>
          <w:lang w:val="es-UY" w:eastAsia="es-UY"/>
        </w:rPr>
        <w:t>69 .</w:t>
      </w:r>
      <w:proofErr w:type="gramEnd"/>
      <w:r w:rsidRPr="0077694A">
        <w:rPr>
          <w:rFonts w:ascii="Verdana" w:hAnsi="Verdana" w:cs="Tahoma"/>
          <w:color w:val="000000"/>
          <w:sz w:val="22"/>
          <w:szCs w:val="22"/>
          <w:lang w:val="es-UY" w:eastAsia="es-UY"/>
        </w:rPr>
        <w:t xml:space="preserve"> 2) Por Ley, están recopiladas en el Título 3 Capítulo 1 al 3 del texto Ordenado. </w:t>
      </w:r>
      <w:proofErr w:type="spellStart"/>
      <w:proofErr w:type="gramStart"/>
      <w:r w:rsidRPr="0077694A">
        <w:rPr>
          <w:rFonts w:ascii="Verdana" w:hAnsi="Verdana" w:cs="Tahoma"/>
          <w:color w:val="000000"/>
          <w:sz w:val="22"/>
          <w:szCs w:val="22"/>
          <w:lang w:val="es-UY" w:eastAsia="es-UY"/>
        </w:rPr>
        <w:t>E</w:t>
      </w:r>
      <w:r w:rsidR="00164614">
        <w:rPr>
          <w:rFonts w:ascii="Verdana" w:hAnsi="Verdana" w:cs="Tahoma"/>
          <w:color w:val="000000"/>
          <w:sz w:val="22"/>
          <w:szCs w:val="22"/>
          <w:lang w:val="es-UY" w:eastAsia="es-UY"/>
        </w:rPr>
        <w:t>j</w:t>
      </w:r>
      <w:proofErr w:type="spellEnd"/>
      <w:r w:rsidRPr="0077694A">
        <w:rPr>
          <w:rFonts w:ascii="Verdana" w:hAnsi="Verdana" w:cs="Tahoma"/>
          <w:color w:val="000000"/>
          <w:sz w:val="22"/>
          <w:szCs w:val="22"/>
          <w:lang w:val="es-UY" w:eastAsia="es-UY"/>
        </w:rPr>
        <w:t xml:space="preserve"> :</w:t>
      </w:r>
      <w:proofErr w:type="gramEnd"/>
      <w:r w:rsidRPr="0077694A">
        <w:rPr>
          <w:rFonts w:ascii="Verdana" w:hAnsi="Verdana" w:cs="Tahoma"/>
          <w:color w:val="000000"/>
          <w:sz w:val="22"/>
          <w:szCs w:val="22"/>
          <w:lang w:val="es-UY" w:eastAsia="es-UY"/>
        </w:rPr>
        <w:t xml:space="preserve"> Sociedad San Vicente de Paul, A .G.A .D.U, Caja de Jubilaciones y Pensiones Universitarias, Caja Notarial</w:t>
      </w:r>
      <w:r w:rsidR="00B963F5">
        <w:rPr>
          <w:rFonts w:ascii="Verdana" w:hAnsi="Verdana" w:cs="Tahoma"/>
          <w:color w:val="000000"/>
          <w:sz w:val="22"/>
          <w:szCs w:val="22"/>
          <w:lang w:val="es-UY" w:eastAsia="es-UY"/>
        </w:rPr>
        <w:t xml:space="preserve"> de Seguridad Social</w:t>
      </w:r>
      <w:r w:rsidRPr="0077694A">
        <w:rPr>
          <w:rFonts w:ascii="Verdana" w:hAnsi="Verdana" w:cs="Tahoma"/>
          <w:color w:val="000000"/>
          <w:sz w:val="22"/>
          <w:szCs w:val="22"/>
          <w:lang w:val="es-UY" w:eastAsia="es-UY"/>
        </w:rPr>
        <w:t>,</w:t>
      </w:r>
      <w:r w:rsidR="00B963F5">
        <w:rPr>
          <w:rFonts w:ascii="Verdana" w:hAnsi="Verdana" w:cs="Tahoma"/>
          <w:color w:val="000000"/>
          <w:sz w:val="22"/>
          <w:szCs w:val="22"/>
          <w:lang w:val="es-UY" w:eastAsia="es-UY"/>
        </w:rPr>
        <w:t xml:space="preserve"> Clubes </w:t>
      </w:r>
      <w:proofErr w:type="spellStart"/>
      <w:r w:rsidR="00B963F5">
        <w:rPr>
          <w:rFonts w:ascii="Verdana" w:hAnsi="Verdana" w:cs="Tahoma"/>
          <w:color w:val="000000"/>
          <w:sz w:val="22"/>
          <w:szCs w:val="22"/>
          <w:lang w:val="es-UY" w:eastAsia="es-UY"/>
        </w:rPr>
        <w:t>deportivos,etc</w:t>
      </w:r>
      <w:proofErr w:type="spellEnd"/>
      <w:r w:rsidRPr="0077694A">
        <w:rPr>
          <w:rFonts w:ascii="Verdana" w:hAnsi="Verdana" w:cs="Tahoma"/>
          <w:color w:val="000000"/>
          <w:sz w:val="22"/>
          <w:szCs w:val="22"/>
          <w:lang w:val="es-UY" w:eastAsia="es-UY"/>
        </w:rPr>
        <w:t>.</w:t>
      </w:r>
      <w:r w:rsidR="0088704A">
        <w:rPr>
          <w:rFonts w:ascii="Verdana" w:hAnsi="Verdana" w:cs="Tahoma"/>
          <w:color w:val="000000"/>
          <w:sz w:val="22"/>
          <w:szCs w:val="22"/>
          <w:lang w:val="es-UY" w:eastAsia="es-UY"/>
        </w:rPr>
        <w:t xml:space="preserve"> De la lectura de este título vemos que las razones de crear exoneraciones tienen que ver en general por razones de interés social.</w:t>
      </w:r>
    </w:p>
    <w:p w:rsidR="00B963F5" w:rsidRDefault="00B963F5"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Las exoneraciones genéricas son </w:t>
      </w:r>
      <w:proofErr w:type="spellStart"/>
      <w:r>
        <w:rPr>
          <w:rFonts w:ascii="Verdana" w:hAnsi="Verdana" w:cs="Tahoma"/>
          <w:color w:val="000000"/>
          <w:sz w:val="22"/>
          <w:szCs w:val="22"/>
          <w:lang w:val="es-UY" w:eastAsia="es-UY"/>
        </w:rPr>
        <w:t>subjetivas</w:t>
      </w:r>
      <w:proofErr w:type="gramStart"/>
      <w:r>
        <w:rPr>
          <w:rFonts w:ascii="Verdana" w:hAnsi="Verdana" w:cs="Tahoma"/>
          <w:color w:val="000000"/>
          <w:sz w:val="22"/>
          <w:szCs w:val="22"/>
          <w:lang w:val="es-UY" w:eastAsia="es-UY"/>
        </w:rPr>
        <w:t>,exoneran</w:t>
      </w:r>
      <w:proofErr w:type="spellEnd"/>
      <w:proofErr w:type="gramEnd"/>
      <w:r>
        <w:rPr>
          <w:rFonts w:ascii="Verdana" w:hAnsi="Verdana" w:cs="Tahoma"/>
          <w:color w:val="000000"/>
          <w:sz w:val="22"/>
          <w:szCs w:val="22"/>
          <w:lang w:val="es-UY" w:eastAsia="es-UY"/>
        </w:rPr>
        <w:t xml:space="preserve"> solo al sujeto. </w:t>
      </w:r>
      <w:proofErr w:type="spellStart"/>
      <w:r>
        <w:rPr>
          <w:rFonts w:ascii="Verdana" w:hAnsi="Verdana" w:cs="Tahoma"/>
          <w:color w:val="000000"/>
          <w:sz w:val="22"/>
          <w:szCs w:val="22"/>
          <w:lang w:val="es-UY" w:eastAsia="es-UY"/>
        </w:rPr>
        <w:t>Ej</w:t>
      </w:r>
      <w:proofErr w:type="spellEnd"/>
      <w:r>
        <w:rPr>
          <w:rFonts w:ascii="Verdana" w:hAnsi="Verdana" w:cs="Tahoma"/>
          <w:color w:val="000000"/>
          <w:sz w:val="22"/>
          <w:szCs w:val="22"/>
          <w:lang w:val="es-UY" w:eastAsia="es-UY"/>
        </w:rPr>
        <w:t xml:space="preserve">: Vende </w:t>
      </w:r>
      <w:r w:rsidR="00D915C7">
        <w:rPr>
          <w:rFonts w:ascii="Verdana" w:hAnsi="Verdana" w:cs="Tahoma"/>
          <w:color w:val="000000"/>
          <w:sz w:val="22"/>
          <w:szCs w:val="22"/>
          <w:lang w:val="es-UY" w:eastAsia="es-UY"/>
        </w:rPr>
        <w:t>J</w:t>
      </w:r>
      <w:r>
        <w:rPr>
          <w:rFonts w:ascii="Verdana" w:hAnsi="Verdana" w:cs="Tahoma"/>
          <w:color w:val="000000"/>
          <w:sz w:val="22"/>
          <w:szCs w:val="22"/>
          <w:lang w:val="es-UY" w:eastAsia="es-UY"/>
        </w:rPr>
        <w:t xml:space="preserve">uan </w:t>
      </w:r>
      <w:proofErr w:type="spellStart"/>
      <w:r>
        <w:rPr>
          <w:rFonts w:ascii="Verdana" w:hAnsi="Verdana" w:cs="Tahoma"/>
          <w:color w:val="000000"/>
          <w:sz w:val="22"/>
          <w:szCs w:val="22"/>
          <w:lang w:val="es-UY" w:eastAsia="es-UY"/>
        </w:rPr>
        <w:t>Perez</w:t>
      </w:r>
      <w:proofErr w:type="spellEnd"/>
      <w:r>
        <w:rPr>
          <w:rFonts w:ascii="Verdana" w:hAnsi="Verdana" w:cs="Tahoma"/>
          <w:color w:val="000000"/>
          <w:sz w:val="22"/>
          <w:szCs w:val="22"/>
          <w:lang w:val="es-UY" w:eastAsia="es-UY"/>
        </w:rPr>
        <w:t xml:space="preserve"> y compra la Iglesia </w:t>
      </w:r>
      <w:r w:rsidR="0072017D">
        <w:rPr>
          <w:rFonts w:ascii="Verdana" w:hAnsi="Verdana" w:cs="Tahoma"/>
          <w:color w:val="000000"/>
          <w:sz w:val="22"/>
          <w:szCs w:val="22"/>
          <w:lang w:val="es-UY" w:eastAsia="es-UY"/>
        </w:rPr>
        <w:t>“</w:t>
      </w:r>
      <w:r>
        <w:rPr>
          <w:rFonts w:ascii="Verdana" w:hAnsi="Verdana" w:cs="Tahoma"/>
          <w:color w:val="000000"/>
          <w:sz w:val="22"/>
          <w:szCs w:val="22"/>
          <w:lang w:val="es-UY" w:eastAsia="es-UY"/>
        </w:rPr>
        <w:t xml:space="preserve">Luz de </w:t>
      </w:r>
      <w:proofErr w:type="spellStart"/>
      <w:r>
        <w:rPr>
          <w:rFonts w:ascii="Verdana" w:hAnsi="Verdana" w:cs="Tahoma"/>
          <w:color w:val="000000"/>
          <w:sz w:val="22"/>
          <w:szCs w:val="22"/>
          <w:lang w:val="es-UY" w:eastAsia="es-UY"/>
        </w:rPr>
        <w:t>Vida</w:t>
      </w:r>
      <w:r w:rsidR="0072017D">
        <w:rPr>
          <w:rFonts w:ascii="Verdana" w:hAnsi="Verdana" w:cs="Tahoma"/>
          <w:color w:val="000000"/>
          <w:sz w:val="22"/>
          <w:szCs w:val="22"/>
          <w:lang w:val="es-UY" w:eastAsia="es-UY"/>
        </w:rPr>
        <w:t>”</w:t>
      </w:r>
      <w:r>
        <w:rPr>
          <w:rFonts w:ascii="Verdana" w:hAnsi="Verdana" w:cs="Tahoma"/>
          <w:color w:val="000000"/>
          <w:sz w:val="22"/>
          <w:szCs w:val="22"/>
          <w:lang w:val="es-UY" w:eastAsia="es-UY"/>
        </w:rPr>
        <w:t>.El</w:t>
      </w:r>
      <w:proofErr w:type="spellEnd"/>
      <w:r>
        <w:rPr>
          <w:rFonts w:ascii="Verdana" w:hAnsi="Verdana" w:cs="Tahoma"/>
          <w:color w:val="000000"/>
          <w:sz w:val="22"/>
          <w:szCs w:val="22"/>
          <w:lang w:val="es-UY" w:eastAsia="es-UY"/>
        </w:rPr>
        <w:t xml:space="preserve"> vendedor paga su 2% y la institución religiosa de acuerdo al art.5 de la Constitución</w:t>
      </w:r>
      <w:r w:rsidR="0088704A">
        <w:rPr>
          <w:rFonts w:ascii="Verdana" w:hAnsi="Verdana" w:cs="Tahoma"/>
          <w:color w:val="000000"/>
          <w:sz w:val="22"/>
          <w:szCs w:val="22"/>
          <w:lang w:val="es-UY" w:eastAsia="es-UY"/>
        </w:rPr>
        <w:t xml:space="preserve"> esta exonerada de su 2%.</w:t>
      </w:r>
    </w:p>
    <w:p w:rsidR="0088704A" w:rsidRPr="0077694A" w:rsidRDefault="0088704A" w:rsidP="005926B2">
      <w:pPr>
        <w:overflowPunct/>
        <w:autoSpaceDE/>
        <w:autoSpaceDN/>
        <w:adjustRightInd/>
        <w:spacing w:after="240"/>
        <w:textAlignment w:val="auto"/>
        <w:rPr>
          <w:rFonts w:ascii="Verdana" w:hAnsi="Verdana" w:cs="Tahoma"/>
          <w:sz w:val="22"/>
          <w:szCs w:val="22"/>
          <w:lang w:val="es-UY" w:eastAsia="es-UY"/>
        </w:rPr>
      </w:pPr>
      <w:r>
        <w:rPr>
          <w:rFonts w:ascii="Verdana" w:hAnsi="Verdana" w:cs="Tahoma"/>
          <w:color w:val="000000"/>
          <w:sz w:val="22"/>
          <w:szCs w:val="22"/>
          <w:lang w:val="es-UY" w:eastAsia="es-UY"/>
        </w:rPr>
        <w:t xml:space="preserve">Diferente sería que Juan </w:t>
      </w:r>
      <w:proofErr w:type="spellStart"/>
      <w:r>
        <w:rPr>
          <w:rFonts w:ascii="Verdana" w:hAnsi="Verdana" w:cs="Tahoma"/>
          <w:color w:val="000000"/>
          <w:sz w:val="22"/>
          <w:szCs w:val="22"/>
          <w:lang w:val="es-UY" w:eastAsia="es-UY"/>
        </w:rPr>
        <w:t>Perez</w:t>
      </w:r>
      <w:proofErr w:type="spellEnd"/>
      <w:r>
        <w:rPr>
          <w:rFonts w:ascii="Verdana" w:hAnsi="Verdana" w:cs="Tahoma"/>
          <w:color w:val="000000"/>
          <w:sz w:val="22"/>
          <w:szCs w:val="22"/>
          <w:lang w:val="es-UY" w:eastAsia="es-UY"/>
        </w:rPr>
        <w:t xml:space="preserve"> le done a la Iglesia </w:t>
      </w:r>
      <w:r w:rsidR="0072017D">
        <w:rPr>
          <w:rFonts w:ascii="Verdana" w:hAnsi="Verdana" w:cs="Tahoma"/>
          <w:color w:val="000000"/>
          <w:sz w:val="22"/>
          <w:szCs w:val="22"/>
          <w:lang w:val="es-UY" w:eastAsia="es-UY"/>
        </w:rPr>
        <w:t>“</w:t>
      </w:r>
      <w:r>
        <w:rPr>
          <w:rFonts w:ascii="Verdana" w:hAnsi="Verdana" w:cs="Tahoma"/>
          <w:color w:val="000000"/>
          <w:sz w:val="22"/>
          <w:szCs w:val="22"/>
          <w:lang w:val="es-UY" w:eastAsia="es-UY"/>
        </w:rPr>
        <w:t>Luz de Vida</w:t>
      </w:r>
      <w:r w:rsidR="0072017D">
        <w:rPr>
          <w:rFonts w:ascii="Verdana" w:hAnsi="Verdana" w:cs="Tahoma"/>
          <w:color w:val="000000"/>
          <w:sz w:val="22"/>
          <w:szCs w:val="22"/>
          <w:lang w:val="es-UY" w:eastAsia="es-UY"/>
        </w:rPr>
        <w:t>”</w:t>
      </w:r>
      <w:r>
        <w:rPr>
          <w:rFonts w:ascii="Verdana" w:hAnsi="Verdana" w:cs="Tahoma"/>
          <w:color w:val="000000"/>
          <w:sz w:val="22"/>
          <w:szCs w:val="22"/>
          <w:lang w:val="es-UY" w:eastAsia="es-UY"/>
        </w:rPr>
        <w:t xml:space="preserve"> porque aquí el único sujeto pasivo por el 4% es la donataria que esta exonerada y no hay impuesto a pagar. Como lo establecen los primeros artículos del Titulo 3 del </w:t>
      </w:r>
      <w:proofErr w:type="spellStart"/>
      <w:r>
        <w:rPr>
          <w:rFonts w:ascii="Verdana" w:hAnsi="Verdana" w:cs="Tahoma"/>
          <w:color w:val="000000"/>
          <w:sz w:val="22"/>
          <w:szCs w:val="22"/>
          <w:lang w:val="es-UY" w:eastAsia="es-UY"/>
        </w:rPr>
        <w:t>TOrdenado</w:t>
      </w:r>
      <w:proofErr w:type="spellEnd"/>
      <w:r>
        <w:rPr>
          <w:rFonts w:ascii="Verdana" w:hAnsi="Verdana" w:cs="Tahoma"/>
          <w:color w:val="000000"/>
          <w:sz w:val="22"/>
          <w:szCs w:val="22"/>
          <w:lang w:val="es-UY" w:eastAsia="es-UY"/>
        </w:rPr>
        <w:t xml:space="preserve"> estas instituciones deben actuar dentro del  cumplimiento de sus fines y por supuesto siempre que tengan personería jurídica</w:t>
      </w:r>
      <w:r w:rsidR="0072017D">
        <w:rPr>
          <w:rFonts w:ascii="Verdana" w:hAnsi="Verdana" w:cs="Tahoma"/>
          <w:color w:val="000000"/>
          <w:sz w:val="22"/>
          <w:szCs w:val="22"/>
          <w:lang w:val="es-UY" w:eastAsia="es-UY"/>
        </w:rPr>
        <w:t xml:space="preserve"> y deben estar inscriptas en el Ministerio de Educación y Cultura</w:t>
      </w:r>
      <w:r>
        <w:rPr>
          <w:rFonts w:ascii="Verdana" w:hAnsi="Verdana" w:cs="Tahoma"/>
          <w:color w:val="000000"/>
          <w:sz w:val="22"/>
          <w:szCs w:val="22"/>
          <w:lang w:val="es-UY" w:eastAsia="es-UY"/>
        </w:rPr>
        <w:t>.</w:t>
      </w:r>
    </w:p>
    <w:p w:rsidR="0088704A"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b/>
          <w:bCs/>
          <w:color w:val="000000"/>
          <w:sz w:val="22"/>
          <w:szCs w:val="22"/>
          <w:lang w:val="es-UY" w:eastAsia="es-UY"/>
        </w:rPr>
        <w:t>Exoneraciones específicas.</w:t>
      </w:r>
      <w:r w:rsidRPr="0077694A">
        <w:rPr>
          <w:rFonts w:ascii="Verdana" w:hAnsi="Verdana" w:cs="Tahoma"/>
          <w:color w:val="000000"/>
          <w:sz w:val="22"/>
          <w:szCs w:val="22"/>
          <w:lang w:val="es-UY" w:eastAsia="es-UY"/>
        </w:rPr>
        <w:t xml:space="preserve"> Leer art. </w:t>
      </w:r>
      <w:r w:rsidR="0032504D">
        <w:rPr>
          <w:rFonts w:ascii="Verdana" w:hAnsi="Verdana" w:cs="Tahoma"/>
          <w:color w:val="000000"/>
          <w:sz w:val="22"/>
          <w:szCs w:val="22"/>
          <w:lang w:val="es-UY" w:eastAsia="es-UY"/>
        </w:rPr>
        <w:t>8</w:t>
      </w:r>
      <w:r w:rsidRPr="0077694A">
        <w:rPr>
          <w:rFonts w:ascii="Verdana" w:hAnsi="Verdana" w:cs="Tahoma"/>
          <w:color w:val="000000"/>
          <w:sz w:val="22"/>
          <w:szCs w:val="22"/>
          <w:lang w:val="es-UY" w:eastAsia="es-UY"/>
        </w:rPr>
        <w:t xml:space="preserve"> del T19, aquí encontramos las más comunes en la profesión </w:t>
      </w:r>
      <w:r w:rsidR="00231916">
        <w:rPr>
          <w:rFonts w:ascii="Verdana" w:hAnsi="Verdana" w:cs="Tahoma"/>
          <w:color w:val="000000"/>
          <w:sz w:val="22"/>
          <w:szCs w:val="22"/>
          <w:lang w:val="es-UY" w:eastAsia="es-UY"/>
        </w:rPr>
        <w:t>y son exoneraciones objetivas, es decir que todo el acto se encuentra exonerado.</w:t>
      </w:r>
    </w:p>
    <w:p w:rsidR="00231916" w:rsidRDefault="00231916"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Voy a hacer énfasis en los literales A y B por la importancia práctica que tienen en la profesión. En ambos literales se refiere a que el </w:t>
      </w:r>
      <w:r w:rsidRPr="007A70FB">
        <w:rPr>
          <w:rFonts w:ascii="Verdana" w:hAnsi="Verdana" w:cs="Tahoma"/>
          <w:color w:val="000000"/>
          <w:sz w:val="22"/>
          <w:szCs w:val="22"/>
          <w:u w:val="single"/>
          <w:lang w:val="es-UY" w:eastAsia="es-UY"/>
        </w:rPr>
        <w:t xml:space="preserve">escribano hoy este otorgando </w:t>
      </w:r>
      <w:proofErr w:type="spellStart"/>
      <w:r w:rsidRPr="007A70FB">
        <w:rPr>
          <w:rFonts w:ascii="Verdana" w:hAnsi="Verdana" w:cs="Tahoma"/>
          <w:color w:val="000000"/>
          <w:sz w:val="22"/>
          <w:szCs w:val="22"/>
          <w:u w:val="single"/>
          <w:lang w:val="es-UY" w:eastAsia="es-UY"/>
        </w:rPr>
        <w:t>una</w:t>
      </w:r>
      <w:r w:rsidRPr="00D915C7">
        <w:rPr>
          <w:rFonts w:ascii="Verdana" w:hAnsi="Verdana" w:cs="Tahoma"/>
          <w:b/>
          <w:color w:val="000000"/>
          <w:sz w:val="22"/>
          <w:szCs w:val="22"/>
          <w:u w:val="single"/>
          <w:lang w:val="es-UY" w:eastAsia="es-UY"/>
        </w:rPr>
        <w:t>compraventa</w:t>
      </w:r>
      <w:proofErr w:type="spellEnd"/>
      <w:r w:rsidRPr="00231916">
        <w:rPr>
          <w:rFonts w:ascii="Verdana" w:hAnsi="Verdana" w:cs="Tahoma"/>
          <w:color w:val="000000"/>
          <w:sz w:val="22"/>
          <w:szCs w:val="22"/>
          <w:u w:val="single"/>
          <w:lang w:val="es-UY" w:eastAsia="es-UY"/>
        </w:rPr>
        <w:t xml:space="preserve"> en cumplimiento de promesa</w:t>
      </w:r>
      <w:r>
        <w:rPr>
          <w:rFonts w:ascii="Verdana" w:hAnsi="Verdana" w:cs="Tahoma"/>
          <w:color w:val="000000"/>
          <w:sz w:val="22"/>
          <w:szCs w:val="22"/>
          <w:u w:val="single"/>
          <w:lang w:val="es-UY" w:eastAsia="es-UY"/>
        </w:rPr>
        <w:t>.</w:t>
      </w:r>
      <w:r>
        <w:rPr>
          <w:rFonts w:ascii="Verdana" w:hAnsi="Verdana" w:cs="Tahoma"/>
          <w:color w:val="000000"/>
          <w:sz w:val="22"/>
          <w:szCs w:val="22"/>
          <w:lang w:val="es-UY" w:eastAsia="es-UY"/>
        </w:rPr>
        <w:t xml:space="preserve"> En el </w:t>
      </w:r>
      <w:r w:rsidRPr="00231916">
        <w:rPr>
          <w:rFonts w:ascii="Verdana" w:hAnsi="Verdana" w:cs="Tahoma"/>
          <w:color w:val="000000"/>
          <w:sz w:val="22"/>
          <w:szCs w:val="22"/>
          <w:u w:val="single"/>
          <w:lang w:val="es-UY" w:eastAsia="es-UY"/>
        </w:rPr>
        <w:t>literal A la promesa es posterior</w:t>
      </w:r>
      <w:r>
        <w:rPr>
          <w:rFonts w:ascii="Verdana" w:hAnsi="Verdana" w:cs="Tahoma"/>
          <w:color w:val="000000"/>
          <w:sz w:val="22"/>
          <w:szCs w:val="22"/>
          <w:lang w:val="es-UY" w:eastAsia="es-UY"/>
        </w:rPr>
        <w:t xml:space="preserve"> al </w:t>
      </w:r>
      <w:r w:rsidRPr="00231916">
        <w:rPr>
          <w:rFonts w:ascii="Verdana" w:hAnsi="Verdana" w:cs="Tahoma"/>
          <w:color w:val="000000"/>
          <w:sz w:val="22"/>
          <w:szCs w:val="22"/>
          <w:u w:val="single"/>
          <w:lang w:val="es-UY" w:eastAsia="es-UY"/>
        </w:rPr>
        <w:t>31 de marzo de 1990</w:t>
      </w:r>
      <w:proofErr w:type="gramStart"/>
      <w:r>
        <w:rPr>
          <w:rFonts w:ascii="Verdana" w:hAnsi="Verdana" w:cs="Tahoma"/>
          <w:color w:val="000000"/>
          <w:sz w:val="22"/>
          <w:szCs w:val="22"/>
          <w:lang w:val="es-UY" w:eastAsia="es-UY"/>
        </w:rPr>
        <w:t>( fecha</w:t>
      </w:r>
      <w:proofErr w:type="gramEnd"/>
      <w:r>
        <w:rPr>
          <w:rFonts w:ascii="Verdana" w:hAnsi="Verdana" w:cs="Tahoma"/>
          <w:color w:val="000000"/>
          <w:sz w:val="22"/>
          <w:szCs w:val="22"/>
          <w:lang w:val="es-UY" w:eastAsia="es-UY"/>
        </w:rPr>
        <w:t xml:space="preserve"> de la ley 16.107) y por lo tanto ya pagó el impuesto en ese momento por lo cual la compraventa de hoy se encuentra totalmente exonerada. En el </w:t>
      </w:r>
      <w:r w:rsidRPr="00231916">
        <w:rPr>
          <w:rFonts w:ascii="Verdana" w:hAnsi="Verdana" w:cs="Tahoma"/>
          <w:color w:val="000000"/>
          <w:sz w:val="22"/>
          <w:szCs w:val="22"/>
          <w:u w:val="single"/>
          <w:lang w:val="es-UY" w:eastAsia="es-UY"/>
        </w:rPr>
        <w:t>literal B) la promesa debe estar inscripta con anterioridad al 31 de marzo de 1990</w:t>
      </w:r>
      <w:r>
        <w:rPr>
          <w:rFonts w:ascii="Verdana" w:hAnsi="Verdana" w:cs="Tahoma"/>
          <w:color w:val="000000"/>
          <w:sz w:val="22"/>
          <w:szCs w:val="22"/>
          <w:lang w:val="es-UY" w:eastAsia="es-UY"/>
        </w:rPr>
        <w:t>, en este caso el legislador tomó como preceptiva y excluyente la fecha de inscripción en el Registro que está al pie de la promesa la cual debe ser anterior a la ley.</w:t>
      </w:r>
      <w:r w:rsidR="006B47CF">
        <w:rPr>
          <w:rFonts w:ascii="Verdana" w:hAnsi="Verdana" w:cs="Tahoma"/>
          <w:color w:val="000000"/>
          <w:sz w:val="22"/>
          <w:szCs w:val="22"/>
          <w:lang w:val="es-UY" w:eastAsia="es-UY"/>
        </w:rPr>
        <w:t xml:space="preserve"> El legislador no toma la fecha en la cual se otorgó la promesa porque temió que se crearan promesas a los solos efectos de exonerar la compraventa, toma entonces la fecha de inscripción y  la compraventa de hoy también está totalmente exonerada. El art 11 in fine del decreto 252/98 establece que aunque la inscripción de la promesa hubiera caducado igual rige la exoneración. </w:t>
      </w:r>
    </w:p>
    <w:p w:rsidR="006B47CF" w:rsidRPr="00231916" w:rsidRDefault="006B47CF"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Existen otras leyes de exoneraciones específicas pero solo me voy a detener por la importancia que tiene hoy en la ley 18.795 de 12/09/011 y su decreto reglam</w:t>
      </w:r>
      <w:r w:rsidR="007A70FB">
        <w:rPr>
          <w:rFonts w:ascii="Verdana" w:hAnsi="Verdana" w:cs="Tahoma"/>
          <w:color w:val="000000"/>
          <w:sz w:val="22"/>
          <w:szCs w:val="22"/>
          <w:lang w:val="es-UY" w:eastAsia="es-UY"/>
        </w:rPr>
        <w:t>e</w:t>
      </w:r>
      <w:r>
        <w:rPr>
          <w:rFonts w:ascii="Verdana" w:hAnsi="Verdana" w:cs="Tahoma"/>
          <w:color w:val="000000"/>
          <w:sz w:val="22"/>
          <w:szCs w:val="22"/>
          <w:lang w:val="es-UY" w:eastAsia="es-UY"/>
        </w:rPr>
        <w:t>ntario</w:t>
      </w:r>
      <w:r w:rsidR="007A70FB">
        <w:rPr>
          <w:rFonts w:ascii="Verdana" w:hAnsi="Verdana" w:cs="Tahoma"/>
          <w:color w:val="000000"/>
          <w:sz w:val="22"/>
          <w:szCs w:val="22"/>
          <w:lang w:val="es-UY" w:eastAsia="es-UY"/>
        </w:rPr>
        <w:t xml:space="preserve"> 355/011 que tienen relación a las viviendas de interés social. La mayoría de los edificios que </w:t>
      </w:r>
      <w:r w:rsidR="00807B89">
        <w:rPr>
          <w:rFonts w:ascii="Verdana" w:hAnsi="Verdana" w:cs="Tahoma"/>
          <w:color w:val="000000"/>
          <w:sz w:val="22"/>
          <w:szCs w:val="22"/>
          <w:lang w:val="es-UY" w:eastAsia="es-UY"/>
        </w:rPr>
        <w:t>están</w:t>
      </w:r>
      <w:r w:rsidR="007A70FB">
        <w:rPr>
          <w:rFonts w:ascii="Verdana" w:hAnsi="Verdana" w:cs="Tahoma"/>
          <w:color w:val="000000"/>
          <w:sz w:val="22"/>
          <w:szCs w:val="22"/>
          <w:lang w:val="es-UY" w:eastAsia="es-UY"/>
        </w:rPr>
        <w:t xml:space="preserve"> en construcción en Montevideo lo hacen por esta ley y ponen grandes carteles que dicen : “ exonerado de tributos Ley 18.795”, en lo que tiene que ver con el ITP el art 4 de la ley y 10 del decreto establecen la exoneración de ambas partes en la primera enajenación.</w:t>
      </w:r>
    </w:p>
    <w:p w:rsidR="00231916" w:rsidRPr="00231916" w:rsidRDefault="00231916" w:rsidP="005926B2">
      <w:pPr>
        <w:overflowPunct/>
        <w:autoSpaceDE/>
        <w:autoSpaceDN/>
        <w:adjustRightInd/>
        <w:spacing w:after="240"/>
        <w:textAlignment w:val="auto"/>
        <w:rPr>
          <w:rFonts w:ascii="Verdana" w:hAnsi="Verdana" w:cs="Tahoma"/>
          <w:color w:val="000000"/>
          <w:sz w:val="22"/>
          <w:szCs w:val="22"/>
          <w:lang w:val="es-UY" w:eastAsia="es-UY"/>
        </w:rPr>
      </w:pPr>
    </w:p>
    <w:p w:rsidR="00EB4E79" w:rsidRPr="0077694A" w:rsidRDefault="00231916" w:rsidP="005926B2">
      <w:pPr>
        <w:overflowPunct/>
        <w:autoSpaceDE/>
        <w:autoSpaceDN/>
        <w:adjustRightInd/>
        <w:spacing w:after="240"/>
        <w:textAlignment w:val="auto"/>
        <w:rPr>
          <w:rFonts w:ascii="Verdana" w:hAnsi="Verdana" w:cs="Tahoma"/>
          <w:sz w:val="22"/>
          <w:szCs w:val="22"/>
          <w:lang w:val="es-UY" w:eastAsia="es-UY"/>
        </w:rPr>
      </w:pPr>
      <w:r>
        <w:rPr>
          <w:rFonts w:ascii="Verdana" w:hAnsi="Verdana" w:cs="Tahoma"/>
          <w:color w:val="000000"/>
          <w:sz w:val="22"/>
          <w:szCs w:val="22"/>
          <w:u w:val="single"/>
          <w:lang w:val="es-UY" w:eastAsia="es-UY"/>
        </w:rPr>
        <w:t>FO</w:t>
      </w:r>
      <w:r w:rsidR="00EB4E79" w:rsidRPr="0077694A">
        <w:rPr>
          <w:rFonts w:ascii="Verdana" w:hAnsi="Verdana" w:cs="Tahoma"/>
          <w:color w:val="000000"/>
          <w:sz w:val="22"/>
          <w:szCs w:val="22"/>
          <w:lang w:val="es-UY" w:eastAsia="es-UY"/>
        </w:rPr>
        <w:t>RMALIDADES QUE SE DEBEN CUMPLIR EN CASO DE EXONERACIONES.</w:t>
      </w:r>
    </w:p>
    <w:p w:rsidR="005926B2" w:rsidRPr="0077694A" w:rsidRDefault="00807B89"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Cuando dimos el concepto de exoneración dijimos que nos libera del pago pero no de las formalidades como es la presentación de la declaración jurada. El art 2 del </w:t>
      </w:r>
      <w:r>
        <w:rPr>
          <w:rFonts w:ascii="Verdana" w:hAnsi="Verdana" w:cs="Tahoma"/>
          <w:color w:val="000000"/>
          <w:sz w:val="22"/>
          <w:szCs w:val="22"/>
          <w:lang w:val="es-UY" w:eastAsia="es-UY"/>
        </w:rPr>
        <w:lastRenderedPageBreak/>
        <w:t xml:space="preserve">Decreto 252/98 establece las formalidades en forma clara y basta la lectura para saber que debe hacer el escribano en cada caso. Las formalidades son dos: la </w:t>
      </w:r>
      <w:r w:rsidRPr="00024945">
        <w:rPr>
          <w:rFonts w:ascii="Verdana" w:hAnsi="Verdana" w:cs="Tahoma"/>
          <w:color w:val="000000"/>
          <w:sz w:val="22"/>
          <w:szCs w:val="22"/>
          <w:u w:val="single"/>
          <w:lang w:val="es-UY" w:eastAsia="es-UY"/>
        </w:rPr>
        <w:t>presentación de la declaración jurada</w:t>
      </w:r>
      <w:r>
        <w:rPr>
          <w:rFonts w:ascii="Verdana" w:hAnsi="Verdana" w:cs="Tahoma"/>
          <w:color w:val="000000"/>
          <w:sz w:val="22"/>
          <w:szCs w:val="22"/>
          <w:lang w:val="es-UY" w:eastAsia="es-UY"/>
        </w:rPr>
        <w:t xml:space="preserve"> 1700 </w:t>
      </w:r>
      <w:r w:rsidR="006820F4">
        <w:rPr>
          <w:rFonts w:ascii="Verdana" w:hAnsi="Verdana" w:cs="Tahoma"/>
          <w:color w:val="000000"/>
          <w:sz w:val="22"/>
          <w:szCs w:val="22"/>
          <w:lang w:val="es-UY" w:eastAsia="es-UY"/>
        </w:rPr>
        <w:t xml:space="preserve"> aunque todo el acto esté exonerado en algunos casos </w:t>
      </w:r>
      <w:r>
        <w:rPr>
          <w:rFonts w:ascii="Verdana" w:hAnsi="Verdana" w:cs="Tahoma"/>
          <w:color w:val="000000"/>
          <w:sz w:val="22"/>
          <w:szCs w:val="22"/>
          <w:lang w:val="es-UY" w:eastAsia="es-UY"/>
        </w:rPr>
        <w:t xml:space="preserve">y una </w:t>
      </w:r>
      <w:r w:rsidRPr="00024945">
        <w:rPr>
          <w:rFonts w:ascii="Verdana" w:hAnsi="Verdana" w:cs="Tahoma"/>
          <w:color w:val="000000"/>
          <w:sz w:val="22"/>
          <w:szCs w:val="22"/>
          <w:u w:val="single"/>
          <w:lang w:val="es-UY" w:eastAsia="es-UY"/>
        </w:rPr>
        <w:t xml:space="preserve">constancia </w:t>
      </w:r>
      <w:proofErr w:type="spellStart"/>
      <w:r w:rsidRPr="00024945">
        <w:rPr>
          <w:rFonts w:ascii="Verdana" w:hAnsi="Verdana" w:cs="Tahoma"/>
          <w:color w:val="000000"/>
          <w:sz w:val="22"/>
          <w:szCs w:val="22"/>
          <w:u w:val="single"/>
          <w:lang w:val="es-UY" w:eastAsia="es-UY"/>
        </w:rPr>
        <w:t>notarial</w:t>
      </w:r>
      <w:r w:rsidR="006820F4">
        <w:rPr>
          <w:rFonts w:ascii="Verdana" w:hAnsi="Verdana" w:cs="Tahoma"/>
          <w:color w:val="000000"/>
          <w:sz w:val="22"/>
          <w:szCs w:val="22"/>
          <w:lang w:val="es-UY" w:eastAsia="es-UY"/>
        </w:rPr>
        <w:t>que</w:t>
      </w:r>
      <w:proofErr w:type="spellEnd"/>
      <w:r w:rsidR="006820F4">
        <w:rPr>
          <w:rFonts w:ascii="Verdana" w:hAnsi="Verdana" w:cs="Tahoma"/>
          <w:color w:val="000000"/>
          <w:sz w:val="22"/>
          <w:szCs w:val="22"/>
          <w:lang w:val="es-UY" w:eastAsia="es-UY"/>
        </w:rPr>
        <w:t xml:space="preserve"> va en la propia escritura</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u w:val="single"/>
          <w:lang w:val="es-UY" w:eastAsia="es-UY"/>
        </w:rPr>
        <w:t>A) En todos los caso corresponde (excepto Literales A y B</w:t>
      </w:r>
      <w:r w:rsidR="006820F4">
        <w:rPr>
          <w:rFonts w:ascii="Verdana" w:hAnsi="Verdana" w:cs="Tahoma"/>
          <w:color w:val="000000"/>
          <w:sz w:val="22"/>
          <w:szCs w:val="22"/>
          <w:u w:val="single"/>
          <w:lang w:val="es-UY" w:eastAsia="es-UY"/>
        </w:rPr>
        <w:t xml:space="preserve"> del Art 7 </w:t>
      </w:r>
      <w:proofErr w:type="gramStart"/>
      <w:r w:rsidR="006820F4">
        <w:rPr>
          <w:rFonts w:ascii="Verdana" w:hAnsi="Verdana" w:cs="Tahoma"/>
          <w:color w:val="000000"/>
          <w:sz w:val="22"/>
          <w:szCs w:val="22"/>
          <w:u w:val="single"/>
          <w:lang w:val="es-UY" w:eastAsia="es-UY"/>
        </w:rPr>
        <w:t>T19</w:t>
      </w:r>
      <w:r w:rsidRPr="0077694A">
        <w:rPr>
          <w:rFonts w:ascii="Verdana" w:hAnsi="Verdana" w:cs="Tahoma"/>
          <w:color w:val="000000"/>
          <w:sz w:val="22"/>
          <w:szCs w:val="22"/>
          <w:lang w:val="es-UY" w:eastAsia="es-UY"/>
        </w:rPr>
        <w:t xml:space="preserve"> )</w:t>
      </w:r>
      <w:proofErr w:type="gramEnd"/>
      <w:r w:rsidRPr="0077694A">
        <w:rPr>
          <w:rFonts w:ascii="Verdana" w:hAnsi="Verdana" w:cs="Tahoma"/>
          <w:color w:val="000000"/>
          <w:sz w:val="22"/>
          <w:szCs w:val="22"/>
          <w:lang w:val="es-UY" w:eastAsia="es-UY"/>
        </w:rPr>
        <w:t xml:space="preserve"> ;</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 </w:t>
      </w:r>
      <w:r w:rsidRPr="0077694A">
        <w:rPr>
          <w:rFonts w:ascii="Verdana" w:hAnsi="Verdana" w:cs="Tahoma"/>
          <w:color w:val="000000"/>
          <w:sz w:val="22"/>
          <w:szCs w:val="22"/>
          <w:lang w:val="es-UY" w:eastAsia="es-UY"/>
        </w:rPr>
        <w:tab/>
        <w:t>Presentar declaración jurada ante la DGI relacionando la referida causal.</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 </w:t>
      </w:r>
      <w:r w:rsidRPr="0077694A">
        <w:rPr>
          <w:rFonts w:ascii="Verdana" w:hAnsi="Verdana" w:cs="Tahoma"/>
          <w:color w:val="000000"/>
          <w:sz w:val="22"/>
          <w:szCs w:val="22"/>
          <w:lang w:val="es-UY" w:eastAsia="es-UY"/>
        </w:rPr>
        <w:tab/>
        <w:t>Dejar constancia en el documento de la causal de excepción.</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proofErr w:type="gramStart"/>
      <w:r w:rsidRPr="0077694A">
        <w:rPr>
          <w:rFonts w:ascii="Verdana" w:hAnsi="Verdana" w:cs="Tahoma"/>
          <w:color w:val="000000"/>
          <w:sz w:val="22"/>
          <w:szCs w:val="22"/>
          <w:u w:val="single"/>
          <w:lang w:val="es-UY" w:eastAsia="es-UY"/>
        </w:rPr>
        <w:t>B )</w:t>
      </w:r>
      <w:proofErr w:type="gramEnd"/>
      <w:r w:rsidRPr="0077694A">
        <w:rPr>
          <w:rFonts w:ascii="Verdana" w:hAnsi="Verdana" w:cs="Tahoma"/>
          <w:color w:val="000000"/>
          <w:sz w:val="22"/>
          <w:szCs w:val="22"/>
          <w:u w:val="single"/>
          <w:lang w:val="es-UY" w:eastAsia="es-UY"/>
        </w:rPr>
        <w:t xml:space="preserve"> Literales A Y B del art.7</w:t>
      </w:r>
      <w:r w:rsidR="006820F4">
        <w:rPr>
          <w:rFonts w:ascii="Verdana" w:hAnsi="Verdana" w:cs="Tahoma"/>
          <w:color w:val="000000"/>
          <w:sz w:val="22"/>
          <w:szCs w:val="22"/>
          <w:u w:val="single"/>
          <w:lang w:val="es-UY" w:eastAsia="es-UY"/>
        </w:rPr>
        <w:t xml:space="preserve"> T 19</w:t>
      </w:r>
      <w:r w:rsidRPr="0077694A">
        <w:rPr>
          <w:rFonts w:ascii="Verdana" w:hAnsi="Verdana" w:cs="Tahoma"/>
          <w:color w:val="000000"/>
          <w:sz w:val="22"/>
          <w:szCs w:val="22"/>
          <w:lang w:val="es-UY" w:eastAsia="es-UY"/>
        </w:rPr>
        <w:t xml:space="preserve">                                 </w:t>
      </w:r>
      <w:r w:rsidRPr="0077694A">
        <w:rPr>
          <w:rFonts w:ascii="Verdana" w:hAnsi="Verdana" w:cs="Tahoma"/>
          <w:color w:val="000000"/>
          <w:sz w:val="22"/>
          <w:szCs w:val="22"/>
          <w:lang w:val="es-UY" w:eastAsia="es-UY"/>
        </w:rPr>
        <w:tab/>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 </w:t>
      </w:r>
      <w:r w:rsidRPr="0077694A">
        <w:rPr>
          <w:rFonts w:ascii="Verdana" w:hAnsi="Verdana" w:cs="Tahoma"/>
          <w:color w:val="000000"/>
          <w:sz w:val="22"/>
          <w:szCs w:val="22"/>
          <w:lang w:val="es-UY" w:eastAsia="es-UY"/>
        </w:rPr>
        <w:tab/>
        <w:t>No corresponde presentar declaración jurada ante la DGI.</w:t>
      </w:r>
    </w:p>
    <w:p w:rsidR="00EB4E79" w:rsidRPr="0077694A" w:rsidRDefault="00EB4E79" w:rsidP="005926B2">
      <w:pPr>
        <w:overflowPunct/>
        <w:autoSpaceDE/>
        <w:autoSpaceDN/>
        <w:adjustRightInd/>
        <w:spacing w:after="240"/>
        <w:ind w:left="280" w:hanging="28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 xml:space="preserve">· </w:t>
      </w:r>
      <w:r w:rsidRPr="0077694A">
        <w:rPr>
          <w:rFonts w:ascii="Verdana" w:hAnsi="Verdana" w:cs="Tahoma"/>
          <w:color w:val="000000"/>
          <w:sz w:val="22"/>
          <w:szCs w:val="22"/>
          <w:lang w:val="es-UY" w:eastAsia="es-UY"/>
        </w:rPr>
        <w:tab/>
        <w:t xml:space="preserve">Dejar constancia en el documento </w:t>
      </w:r>
      <w:r w:rsidR="006820F4">
        <w:rPr>
          <w:rFonts w:ascii="Verdana" w:hAnsi="Verdana" w:cs="Tahoma"/>
          <w:color w:val="000000"/>
          <w:sz w:val="22"/>
          <w:szCs w:val="22"/>
          <w:lang w:val="es-UY" w:eastAsia="es-UY"/>
        </w:rPr>
        <w:t xml:space="preserve">con el siguiente </w:t>
      </w:r>
      <w:proofErr w:type="gramStart"/>
      <w:r w:rsidR="006820F4">
        <w:rPr>
          <w:rFonts w:ascii="Verdana" w:hAnsi="Verdana" w:cs="Tahoma"/>
          <w:color w:val="000000"/>
          <w:sz w:val="22"/>
          <w:szCs w:val="22"/>
          <w:lang w:val="es-UY" w:eastAsia="es-UY"/>
        </w:rPr>
        <w:t>contenido</w:t>
      </w:r>
      <w:r w:rsidRPr="0077694A">
        <w:rPr>
          <w:rFonts w:ascii="Verdana" w:hAnsi="Verdana" w:cs="Tahoma"/>
          <w:color w:val="000000"/>
          <w:sz w:val="22"/>
          <w:szCs w:val="22"/>
          <w:lang w:val="es-UY" w:eastAsia="es-UY"/>
        </w:rPr>
        <w:t xml:space="preserve"> :</w:t>
      </w:r>
      <w:proofErr w:type="gramEnd"/>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u w:val="single"/>
          <w:lang w:val="es-UY" w:eastAsia="es-UY"/>
        </w:rPr>
        <w:t xml:space="preserve">Literal </w:t>
      </w:r>
      <w:proofErr w:type="gramStart"/>
      <w:r w:rsidRPr="0077694A">
        <w:rPr>
          <w:rFonts w:ascii="Verdana" w:hAnsi="Verdana" w:cs="Tahoma"/>
          <w:color w:val="000000"/>
          <w:sz w:val="22"/>
          <w:szCs w:val="22"/>
          <w:u w:val="single"/>
          <w:lang w:val="es-UY" w:eastAsia="es-UY"/>
        </w:rPr>
        <w:t>A</w:t>
      </w:r>
      <w:r w:rsidRPr="0077694A">
        <w:rPr>
          <w:rFonts w:ascii="Verdana" w:hAnsi="Verdana" w:cs="Tahoma"/>
          <w:color w:val="000000"/>
          <w:sz w:val="22"/>
          <w:szCs w:val="22"/>
          <w:lang w:val="es-UY" w:eastAsia="es-UY"/>
        </w:rPr>
        <w:t xml:space="preserve"> :</w:t>
      </w:r>
      <w:proofErr w:type="gramEnd"/>
      <w:r w:rsidRPr="0077694A">
        <w:rPr>
          <w:rFonts w:ascii="Verdana" w:hAnsi="Verdana" w:cs="Tahoma"/>
          <w:color w:val="000000"/>
          <w:sz w:val="22"/>
          <w:szCs w:val="22"/>
          <w:lang w:val="es-UY" w:eastAsia="es-UY"/>
        </w:rPr>
        <w:t xml:space="preserve"> Número y fecha de la declaración jurada de la </w:t>
      </w:r>
      <w:proofErr w:type="spellStart"/>
      <w:r w:rsidRPr="0077694A">
        <w:rPr>
          <w:rFonts w:ascii="Verdana" w:hAnsi="Verdana" w:cs="Tahoma"/>
          <w:color w:val="000000"/>
          <w:sz w:val="22"/>
          <w:szCs w:val="22"/>
          <w:lang w:val="es-UY" w:eastAsia="es-UY"/>
        </w:rPr>
        <w:t>promesay</w:t>
      </w:r>
      <w:proofErr w:type="spellEnd"/>
      <w:r w:rsidRPr="0077694A">
        <w:rPr>
          <w:rFonts w:ascii="Verdana" w:hAnsi="Verdana" w:cs="Tahoma"/>
          <w:color w:val="000000"/>
          <w:sz w:val="22"/>
          <w:szCs w:val="22"/>
          <w:lang w:val="es-UY" w:eastAsia="es-UY"/>
        </w:rPr>
        <w:t xml:space="preserve"> del recibo de pago correspondiente.</w:t>
      </w:r>
      <w:r w:rsidR="002F2CA9">
        <w:rPr>
          <w:rFonts w:ascii="Verdana" w:hAnsi="Verdana" w:cs="Tahoma"/>
          <w:color w:val="000000"/>
          <w:sz w:val="22"/>
          <w:szCs w:val="22"/>
          <w:lang w:val="es-UY" w:eastAsia="es-UY"/>
        </w:rPr>
        <w:t>(</w:t>
      </w:r>
      <w:r w:rsidR="006820F4">
        <w:rPr>
          <w:rFonts w:ascii="Verdana" w:hAnsi="Verdana" w:cs="Tahoma"/>
          <w:color w:val="000000"/>
          <w:sz w:val="22"/>
          <w:szCs w:val="22"/>
          <w:lang w:val="es-UY" w:eastAsia="es-UY"/>
        </w:rPr>
        <w:t xml:space="preserve"> Aquí se refiere a esa promesa posterio</w:t>
      </w:r>
      <w:r w:rsidR="002F2CA9">
        <w:rPr>
          <w:rFonts w:ascii="Verdana" w:hAnsi="Verdana" w:cs="Tahoma"/>
          <w:color w:val="000000"/>
          <w:sz w:val="22"/>
          <w:szCs w:val="22"/>
          <w:lang w:val="es-UY" w:eastAsia="es-UY"/>
        </w:rPr>
        <w:t>r</w:t>
      </w:r>
      <w:r w:rsidR="006820F4">
        <w:rPr>
          <w:rFonts w:ascii="Verdana" w:hAnsi="Verdana" w:cs="Tahoma"/>
          <w:color w:val="000000"/>
          <w:sz w:val="22"/>
          <w:szCs w:val="22"/>
          <w:lang w:val="es-UY" w:eastAsia="es-UY"/>
        </w:rPr>
        <w:t xml:space="preserve"> a la ley </w:t>
      </w:r>
      <w:r w:rsidR="002F2CA9">
        <w:rPr>
          <w:rFonts w:ascii="Verdana" w:hAnsi="Verdana" w:cs="Tahoma"/>
          <w:color w:val="000000"/>
          <w:sz w:val="22"/>
          <w:szCs w:val="22"/>
          <w:lang w:val="es-UY" w:eastAsia="es-UY"/>
        </w:rPr>
        <w:t>que cuando la estudiamos como título antecedente tiene adjuntada la declaración jurada y el recibo)</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u w:val="single"/>
          <w:lang w:val="es-UY" w:eastAsia="es-UY"/>
        </w:rPr>
        <w:t xml:space="preserve">Literal </w:t>
      </w:r>
      <w:proofErr w:type="gramStart"/>
      <w:r w:rsidRPr="0077694A">
        <w:rPr>
          <w:rFonts w:ascii="Verdana" w:hAnsi="Verdana" w:cs="Tahoma"/>
          <w:color w:val="000000"/>
          <w:sz w:val="22"/>
          <w:szCs w:val="22"/>
          <w:u w:val="single"/>
          <w:lang w:val="es-UY" w:eastAsia="es-UY"/>
        </w:rPr>
        <w:t>B</w:t>
      </w:r>
      <w:r w:rsidRPr="0077694A">
        <w:rPr>
          <w:rFonts w:ascii="Verdana" w:hAnsi="Verdana" w:cs="Tahoma"/>
          <w:color w:val="000000"/>
          <w:sz w:val="22"/>
          <w:szCs w:val="22"/>
          <w:lang w:val="es-UY" w:eastAsia="es-UY"/>
        </w:rPr>
        <w:t xml:space="preserve"> :</w:t>
      </w:r>
      <w:proofErr w:type="gramEnd"/>
      <w:r w:rsidRPr="0077694A">
        <w:rPr>
          <w:rFonts w:ascii="Verdana" w:hAnsi="Verdana" w:cs="Tahoma"/>
          <w:color w:val="000000"/>
          <w:sz w:val="22"/>
          <w:szCs w:val="22"/>
          <w:lang w:val="es-UY" w:eastAsia="es-UY"/>
        </w:rPr>
        <w:t xml:space="preserve"> Fecha de inscripción de la promesa en el registro respectivo. Se tendrá en cuenta dicha fecha aun cuando la misma no se encontrar</w:t>
      </w:r>
      <w:r w:rsidR="0072017D">
        <w:rPr>
          <w:rFonts w:ascii="Verdana" w:hAnsi="Verdana" w:cs="Tahoma"/>
          <w:color w:val="000000"/>
          <w:sz w:val="22"/>
          <w:szCs w:val="22"/>
          <w:lang w:val="es-UY" w:eastAsia="es-UY"/>
        </w:rPr>
        <w:t>a</w:t>
      </w:r>
      <w:r w:rsidRPr="0077694A">
        <w:rPr>
          <w:rFonts w:ascii="Verdana" w:hAnsi="Verdana" w:cs="Tahoma"/>
          <w:color w:val="000000"/>
          <w:sz w:val="22"/>
          <w:szCs w:val="22"/>
          <w:lang w:val="es-UY" w:eastAsia="es-UY"/>
        </w:rPr>
        <w:t xml:space="preserve"> vigente por haber caducado en el momento de la vigencia de la mencionada disposición </w:t>
      </w:r>
      <w:proofErr w:type="gramStart"/>
      <w:r w:rsidRPr="0077694A">
        <w:rPr>
          <w:rFonts w:ascii="Verdana" w:hAnsi="Verdana" w:cs="Tahoma"/>
          <w:color w:val="000000"/>
          <w:sz w:val="22"/>
          <w:szCs w:val="22"/>
          <w:lang w:val="es-UY" w:eastAsia="es-UY"/>
        </w:rPr>
        <w:t xml:space="preserve">legal </w:t>
      </w:r>
      <w:r w:rsidR="002F2CA9">
        <w:rPr>
          <w:rFonts w:ascii="Verdana" w:hAnsi="Verdana" w:cs="Tahoma"/>
          <w:color w:val="000000"/>
          <w:sz w:val="22"/>
          <w:szCs w:val="22"/>
          <w:lang w:val="es-UY" w:eastAsia="es-UY"/>
        </w:rPr>
        <w:t>,</w:t>
      </w:r>
      <w:proofErr w:type="gramEnd"/>
      <w:r w:rsidRPr="0077694A">
        <w:rPr>
          <w:rFonts w:ascii="Verdana" w:hAnsi="Verdana" w:cs="Tahoma"/>
          <w:color w:val="000000"/>
          <w:sz w:val="22"/>
          <w:szCs w:val="22"/>
          <w:lang w:val="es-UY" w:eastAsia="es-UY"/>
        </w:rPr>
        <w:t xml:space="preserve"> art 11 del decreto</w:t>
      </w:r>
      <w:r w:rsidR="002F2CA9">
        <w:rPr>
          <w:rFonts w:ascii="Verdana" w:hAnsi="Verdana" w:cs="Tahoma"/>
          <w:color w:val="000000"/>
          <w:sz w:val="22"/>
          <w:szCs w:val="22"/>
          <w:lang w:val="es-UY" w:eastAsia="es-UY"/>
        </w:rPr>
        <w:t>. (Aquí se refiere a la promesa antecedente inscripta con anterioridad a la ley que hoy se cumple en la compraventa)</w:t>
      </w:r>
    </w:p>
    <w:p w:rsidR="00EB4E79" w:rsidRPr="0077694A" w:rsidRDefault="00EB4E79" w:rsidP="005926B2">
      <w:pPr>
        <w:overflowPunct/>
        <w:autoSpaceDE/>
        <w:autoSpaceDN/>
        <w:adjustRightInd/>
        <w:spacing w:after="240"/>
        <w:textAlignment w:val="auto"/>
        <w:rPr>
          <w:rFonts w:ascii="Verdana" w:hAnsi="Verdana" w:cs="Tahoma"/>
          <w:sz w:val="22"/>
          <w:szCs w:val="22"/>
          <w:lang w:val="es-UY" w:eastAsia="es-UY"/>
        </w:rPr>
      </w:pPr>
      <w:r w:rsidRPr="0077694A">
        <w:rPr>
          <w:rFonts w:ascii="Verdana" w:hAnsi="Verdana" w:cs="Tahoma"/>
          <w:color w:val="000000"/>
          <w:sz w:val="22"/>
          <w:szCs w:val="22"/>
          <w:lang w:val="es-UY" w:eastAsia="es-UY"/>
        </w:rPr>
        <w:t>En todos los casos los registros no inscribirán documentos respecto de los cuales no se hayan cumplido dichas formalidades.</w:t>
      </w:r>
    </w:p>
    <w:p w:rsidR="003F147C" w:rsidRDefault="00EB4E79" w:rsidP="005926B2">
      <w:pPr>
        <w:overflowPunct/>
        <w:autoSpaceDE/>
        <w:autoSpaceDN/>
        <w:adjustRightInd/>
        <w:spacing w:after="240"/>
        <w:textAlignment w:val="auto"/>
        <w:rPr>
          <w:rFonts w:ascii="Verdana" w:hAnsi="Verdana" w:cs="Tahoma"/>
          <w:color w:val="000000"/>
          <w:sz w:val="22"/>
          <w:szCs w:val="22"/>
          <w:lang w:val="es-UY" w:eastAsia="es-UY"/>
        </w:rPr>
      </w:pPr>
      <w:r w:rsidRPr="0077694A">
        <w:rPr>
          <w:rFonts w:ascii="Verdana" w:hAnsi="Verdana" w:cs="Tahoma"/>
          <w:color w:val="000000"/>
          <w:sz w:val="22"/>
          <w:szCs w:val="22"/>
          <w:lang w:val="es-UY" w:eastAsia="es-UY"/>
        </w:rPr>
        <w:t xml:space="preserve">Esto </w:t>
      </w:r>
      <w:r w:rsidR="005926B2" w:rsidRPr="0077694A">
        <w:rPr>
          <w:rFonts w:ascii="Verdana" w:hAnsi="Verdana" w:cs="Tahoma"/>
          <w:color w:val="000000"/>
          <w:sz w:val="22"/>
          <w:szCs w:val="22"/>
          <w:lang w:val="es-UY" w:eastAsia="es-UY"/>
        </w:rPr>
        <w:t>también</w:t>
      </w:r>
      <w:r w:rsidRPr="0077694A">
        <w:rPr>
          <w:rFonts w:ascii="Verdana" w:hAnsi="Verdana" w:cs="Tahoma"/>
          <w:color w:val="000000"/>
          <w:sz w:val="22"/>
          <w:szCs w:val="22"/>
          <w:lang w:val="es-UY" w:eastAsia="es-UY"/>
        </w:rPr>
        <w:t xml:space="preserve"> rige en caso de inmunidad y realmente no se entiende que el propio Estado este obligado a presentar declaraciones juradas justificantes de su inmunidad y no debe olvidarse que las inmunidades o exoneraciones surgen por ley y es por ella que los contribuyentes están dispensados del pago de los tributos, la intervención de la administración nada le agrega ni le quita la derecho acordado.</w:t>
      </w:r>
    </w:p>
    <w:p w:rsidR="002F2CA9" w:rsidRDefault="002F2CA9" w:rsidP="005926B2">
      <w:pPr>
        <w:overflowPunct/>
        <w:autoSpaceDE/>
        <w:autoSpaceDN/>
        <w:adjustRightInd/>
        <w:spacing w:after="240"/>
        <w:textAlignment w:val="auto"/>
        <w:rPr>
          <w:rFonts w:ascii="Verdana" w:hAnsi="Verdana" w:cs="Tahoma"/>
          <w:color w:val="000000"/>
          <w:sz w:val="22"/>
          <w:szCs w:val="22"/>
          <w:lang w:val="es-UY" w:eastAsia="es-UY"/>
        </w:rPr>
      </w:pPr>
    </w:p>
    <w:p w:rsidR="002F2CA9" w:rsidRDefault="002F2CA9" w:rsidP="005926B2">
      <w:pPr>
        <w:overflowPunct/>
        <w:autoSpaceDE/>
        <w:autoSpaceDN/>
        <w:adjustRightInd/>
        <w:spacing w:after="240"/>
        <w:textAlignment w:val="auto"/>
        <w:rPr>
          <w:rFonts w:ascii="Verdana" w:hAnsi="Verdana" w:cs="Tahoma"/>
          <w:color w:val="000000"/>
          <w:sz w:val="22"/>
          <w:szCs w:val="22"/>
          <w:lang w:val="es-UY" w:eastAsia="es-UY"/>
        </w:rPr>
      </w:pPr>
    </w:p>
    <w:p w:rsidR="002F2CA9" w:rsidRDefault="002F2CA9" w:rsidP="005926B2">
      <w:pPr>
        <w:overflowPunct/>
        <w:autoSpaceDE/>
        <w:autoSpaceDN/>
        <w:adjustRightInd/>
        <w:spacing w:after="240"/>
        <w:textAlignment w:val="auto"/>
        <w:rPr>
          <w:rFonts w:ascii="Verdana" w:hAnsi="Verdana" w:cs="Tahoma"/>
          <w:color w:val="000000"/>
          <w:sz w:val="22"/>
          <w:szCs w:val="22"/>
          <w:lang w:val="es-UY" w:eastAsia="es-UY"/>
        </w:rPr>
      </w:pPr>
      <w:r>
        <w:rPr>
          <w:rFonts w:ascii="Verdana" w:hAnsi="Verdana" w:cs="Tahoma"/>
          <w:color w:val="000000"/>
          <w:sz w:val="22"/>
          <w:szCs w:val="22"/>
          <w:lang w:val="es-UY" w:eastAsia="es-UY"/>
        </w:rPr>
        <w:t xml:space="preserve">BIBLIOGRAFÍA: Impuesto a las Trasmisiones Patrimoniales. </w:t>
      </w:r>
      <w:proofErr w:type="spellStart"/>
      <w:r>
        <w:rPr>
          <w:rFonts w:ascii="Verdana" w:hAnsi="Verdana" w:cs="Tahoma"/>
          <w:color w:val="000000"/>
          <w:sz w:val="22"/>
          <w:szCs w:val="22"/>
          <w:lang w:val="es-UY" w:eastAsia="es-UY"/>
        </w:rPr>
        <w:t>Esc</w:t>
      </w:r>
      <w:proofErr w:type="spellEnd"/>
      <w:r>
        <w:rPr>
          <w:rFonts w:ascii="Verdana" w:hAnsi="Verdana" w:cs="Tahoma"/>
          <w:color w:val="000000"/>
          <w:sz w:val="22"/>
          <w:szCs w:val="22"/>
          <w:lang w:val="es-UY" w:eastAsia="es-UY"/>
        </w:rPr>
        <w:t xml:space="preserve"> Elba </w:t>
      </w:r>
      <w:proofErr w:type="spellStart"/>
      <w:r>
        <w:rPr>
          <w:rFonts w:ascii="Verdana" w:hAnsi="Verdana" w:cs="Tahoma"/>
          <w:color w:val="000000"/>
          <w:sz w:val="22"/>
          <w:szCs w:val="22"/>
          <w:lang w:val="es-UY" w:eastAsia="es-UY"/>
        </w:rPr>
        <w:t>Cedrés</w:t>
      </w:r>
      <w:proofErr w:type="spellEnd"/>
      <w:r>
        <w:rPr>
          <w:rFonts w:ascii="Verdana" w:hAnsi="Verdana" w:cs="Tahoma"/>
          <w:color w:val="000000"/>
          <w:sz w:val="22"/>
          <w:szCs w:val="22"/>
          <w:lang w:val="es-UY" w:eastAsia="es-UY"/>
        </w:rPr>
        <w:t>.-</w:t>
      </w:r>
    </w:p>
    <w:p w:rsidR="002F2CA9" w:rsidRPr="0077694A" w:rsidRDefault="002F2CA9" w:rsidP="005926B2">
      <w:pPr>
        <w:overflowPunct/>
        <w:autoSpaceDE/>
        <w:autoSpaceDN/>
        <w:adjustRightInd/>
        <w:spacing w:after="240"/>
        <w:textAlignment w:val="auto"/>
        <w:rPr>
          <w:rFonts w:ascii="Verdana" w:hAnsi="Verdana" w:cs="Tahoma"/>
          <w:sz w:val="22"/>
          <w:szCs w:val="22"/>
          <w:lang w:val="es-UY" w:eastAsia="es-UY"/>
        </w:rPr>
      </w:pPr>
      <w:proofErr w:type="spellStart"/>
      <w:r>
        <w:rPr>
          <w:rFonts w:ascii="Verdana" w:hAnsi="Verdana" w:cs="Tahoma"/>
          <w:color w:val="000000"/>
          <w:sz w:val="22"/>
          <w:szCs w:val="22"/>
          <w:lang w:val="es-UY" w:eastAsia="es-UY"/>
        </w:rPr>
        <w:t>Esc</w:t>
      </w:r>
      <w:proofErr w:type="spellEnd"/>
      <w:r>
        <w:rPr>
          <w:rFonts w:ascii="Verdana" w:hAnsi="Verdana" w:cs="Tahoma"/>
          <w:color w:val="000000"/>
          <w:sz w:val="22"/>
          <w:szCs w:val="22"/>
          <w:lang w:val="es-UY" w:eastAsia="es-UY"/>
        </w:rPr>
        <w:t xml:space="preserve"> Miguel Solari. AEU</w:t>
      </w:r>
    </w:p>
    <w:sectPr w:rsidR="002F2CA9" w:rsidRPr="0077694A" w:rsidSect="0077694A">
      <w:pgSz w:w="11907" w:h="16839" w:code="9"/>
      <w:pgMar w:top="1304" w:right="1134" w:bottom="1134" w:left="1304"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228B9C"/>
    <w:lvl w:ilvl="0">
      <w:numFmt w:val="decimal"/>
      <w:lvlText w:val="*"/>
      <w:lvlJc w:val="left"/>
    </w:lvl>
  </w:abstractNum>
  <w:abstractNum w:abstractNumId="1">
    <w:nsid w:val="074A4F72"/>
    <w:multiLevelType w:val="hybridMultilevel"/>
    <w:tmpl w:val="28442CA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1449637F"/>
    <w:multiLevelType w:val="hybridMultilevel"/>
    <w:tmpl w:val="70DAD09A"/>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214B793B"/>
    <w:multiLevelType w:val="singleLevel"/>
    <w:tmpl w:val="46AE0CC4"/>
    <w:lvl w:ilvl="0">
      <w:start w:val="1"/>
      <w:numFmt w:val="decimal"/>
      <w:lvlText w:val="%1."/>
      <w:legacy w:legacy="1" w:legacySpace="0" w:legacyIndent="283"/>
      <w:lvlJc w:val="left"/>
      <w:pPr>
        <w:ind w:left="283" w:hanging="283"/>
      </w:pPr>
    </w:lvl>
  </w:abstractNum>
  <w:abstractNum w:abstractNumId="4">
    <w:nsid w:val="32A36538"/>
    <w:multiLevelType w:val="multilevel"/>
    <w:tmpl w:val="E9B6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DD39A7"/>
    <w:multiLevelType w:val="singleLevel"/>
    <w:tmpl w:val="1A3CB358"/>
    <w:lvl w:ilvl="0">
      <w:start w:val="3"/>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nsid w:val="3ECD7456"/>
    <w:multiLevelType w:val="hybridMultilevel"/>
    <w:tmpl w:val="9AD4653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40153883"/>
    <w:multiLevelType w:val="hybridMultilevel"/>
    <w:tmpl w:val="85A4460C"/>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541A420B"/>
    <w:multiLevelType w:val="multilevel"/>
    <w:tmpl w:val="C866A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E90D99"/>
    <w:multiLevelType w:val="singleLevel"/>
    <w:tmpl w:val="B29E0A94"/>
    <w:lvl w:ilvl="0">
      <w:start w:val="1"/>
      <w:numFmt w:val="decimal"/>
      <w:lvlText w:val="%1) "/>
      <w:legacy w:legacy="1" w:legacySpace="0" w:legacyIndent="283"/>
      <w:lvlJc w:val="left"/>
      <w:pPr>
        <w:ind w:left="538" w:hanging="283"/>
      </w:pPr>
      <w:rPr>
        <w:rFonts w:ascii="Arial" w:hAnsi="Arial" w:hint="default"/>
        <w:b w:val="0"/>
        <w:i w:val="0"/>
        <w:sz w:val="24"/>
        <w:u w:val="none"/>
      </w:rPr>
    </w:lvl>
  </w:abstractNum>
  <w:abstractNum w:abstractNumId="10">
    <w:nsid w:val="6F18321F"/>
    <w:multiLevelType w:val="singleLevel"/>
    <w:tmpl w:val="291A430A"/>
    <w:lvl w:ilvl="0">
      <w:start w:val="2"/>
      <w:numFmt w:val="upperLetter"/>
      <w:lvlText w:val="%1) "/>
      <w:legacy w:legacy="1" w:legacySpace="0" w:legacyIndent="283"/>
      <w:lvlJc w:val="left"/>
      <w:pPr>
        <w:ind w:left="283" w:hanging="283"/>
      </w:pPr>
      <w:rPr>
        <w:rFonts w:ascii="Arial" w:hAnsi="Arial" w:hint="default"/>
        <w:b/>
        <w:i w:val="0"/>
        <w:sz w:val="24"/>
        <w:u w:val="none"/>
      </w:rPr>
    </w:lvl>
  </w:abstractNum>
  <w:abstractNum w:abstractNumId="11">
    <w:nsid w:val="7A846C33"/>
    <w:multiLevelType w:val="hybridMultilevel"/>
    <w:tmpl w:val="7CECD678"/>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lvlOverride w:ilvl="0">
      <w:lvl w:ilvl="0">
        <w:start w:val="1"/>
        <w:numFmt w:val="bullet"/>
        <w:lvlText w:val=""/>
        <w:legacy w:legacy="1" w:legacySpace="0" w:legacyIndent="283"/>
        <w:lvlJc w:val="left"/>
        <w:pPr>
          <w:ind w:left="538" w:hanging="283"/>
        </w:pPr>
        <w:rPr>
          <w:rFonts w:ascii="Symbol" w:hAnsi="Symbol" w:hint="default"/>
        </w:rPr>
      </w:lvl>
    </w:lvlOverride>
  </w:num>
  <w:num w:numId="4">
    <w:abstractNumId w:val="5"/>
  </w:num>
  <w:num w:numId="5">
    <w:abstractNumId w:val="10"/>
  </w:num>
  <w:num w:numId="6">
    <w:abstractNumId w:val="8"/>
    <w:lvlOverride w:ilvl="0">
      <w:lvl w:ilvl="0">
        <w:numFmt w:val="upperLetter"/>
        <w:lvlText w:val="%1."/>
        <w:lvlJc w:val="left"/>
      </w:lvl>
    </w:lvlOverride>
  </w:num>
  <w:num w:numId="7">
    <w:abstractNumId w:val="4"/>
  </w:num>
  <w:num w:numId="8">
    <w:abstractNumId w:val="7"/>
  </w:num>
  <w:num w:numId="9">
    <w:abstractNumId w:val="2"/>
  </w:num>
  <w:num w:numId="10">
    <w:abstractNumId w:val="11"/>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4188"/>
    <w:rsid w:val="00010900"/>
    <w:rsid w:val="00024945"/>
    <w:rsid w:val="000A0391"/>
    <w:rsid w:val="000C126F"/>
    <w:rsid w:val="000E181C"/>
    <w:rsid w:val="0016323F"/>
    <w:rsid w:val="00164614"/>
    <w:rsid w:val="001D2528"/>
    <w:rsid w:val="00231916"/>
    <w:rsid w:val="00240BFE"/>
    <w:rsid w:val="00264188"/>
    <w:rsid w:val="002F2CA9"/>
    <w:rsid w:val="00321104"/>
    <w:rsid w:val="0032504D"/>
    <w:rsid w:val="0033508D"/>
    <w:rsid w:val="00364305"/>
    <w:rsid w:val="00374AAF"/>
    <w:rsid w:val="003A7571"/>
    <w:rsid w:val="003F147C"/>
    <w:rsid w:val="00401661"/>
    <w:rsid w:val="00482040"/>
    <w:rsid w:val="004B152B"/>
    <w:rsid w:val="004C1439"/>
    <w:rsid w:val="004D622D"/>
    <w:rsid w:val="004F4149"/>
    <w:rsid w:val="004F6B06"/>
    <w:rsid w:val="005926B2"/>
    <w:rsid w:val="005A2CF8"/>
    <w:rsid w:val="005B6686"/>
    <w:rsid w:val="005F08AE"/>
    <w:rsid w:val="00606DF7"/>
    <w:rsid w:val="006820F4"/>
    <w:rsid w:val="006B2457"/>
    <w:rsid w:val="006B47CF"/>
    <w:rsid w:val="006D02A9"/>
    <w:rsid w:val="006E4228"/>
    <w:rsid w:val="007065C5"/>
    <w:rsid w:val="0072017D"/>
    <w:rsid w:val="0074418D"/>
    <w:rsid w:val="0077694A"/>
    <w:rsid w:val="007A70FB"/>
    <w:rsid w:val="007D340D"/>
    <w:rsid w:val="007D4DA5"/>
    <w:rsid w:val="007F6961"/>
    <w:rsid w:val="00807B89"/>
    <w:rsid w:val="0088704A"/>
    <w:rsid w:val="00891EEA"/>
    <w:rsid w:val="00A237DF"/>
    <w:rsid w:val="00A253A2"/>
    <w:rsid w:val="00A674F2"/>
    <w:rsid w:val="00A713CB"/>
    <w:rsid w:val="00A74D94"/>
    <w:rsid w:val="00AC39C2"/>
    <w:rsid w:val="00AF6615"/>
    <w:rsid w:val="00B579CA"/>
    <w:rsid w:val="00B963F5"/>
    <w:rsid w:val="00BB2289"/>
    <w:rsid w:val="00BC1C46"/>
    <w:rsid w:val="00BD1091"/>
    <w:rsid w:val="00C049B6"/>
    <w:rsid w:val="00C46202"/>
    <w:rsid w:val="00C953FC"/>
    <w:rsid w:val="00CA74CA"/>
    <w:rsid w:val="00D5262E"/>
    <w:rsid w:val="00D81B6D"/>
    <w:rsid w:val="00D915C7"/>
    <w:rsid w:val="00DA71D5"/>
    <w:rsid w:val="00DB7A25"/>
    <w:rsid w:val="00E02A6E"/>
    <w:rsid w:val="00E408BA"/>
    <w:rsid w:val="00E45943"/>
    <w:rsid w:val="00EB4E79"/>
    <w:rsid w:val="00F31D49"/>
    <w:rsid w:val="00F7432D"/>
    <w:rsid w:val="00F766CB"/>
    <w:rsid w:val="00FF0A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3" type="connector" idref="#_x0000_s102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D94"/>
    <w:pPr>
      <w:overflowPunct w:val="0"/>
      <w:autoSpaceDE w:val="0"/>
      <w:autoSpaceDN w:val="0"/>
      <w:adjustRightInd w:val="0"/>
      <w:textAlignment w:val="baseline"/>
    </w:pPr>
    <w:rPr>
      <w:rFonts w:ascii="Arial" w:hAnsi="Arial"/>
      <w:sz w:val="24"/>
      <w:lang w:val="es-ES_tradnl" w:eastAsia="es-ES"/>
    </w:rPr>
  </w:style>
  <w:style w:type="paragraph" w:styleId="Ttulo1">
    <w:name w:val="heading 1"/>
    <w:basedOn w:val="Normal"/>
    <w:next w:val="Normal"/>
    <w:qFormat/>
    <w:rsid w:val="00A74D94"/>
    <w:pPr>
      <w:keepNext/>
      <w:spacing w:before="240" w:after="60"/>
      <w:outlineLvl w:val="0"/>
    </w:pPr>
    <w:rPr>
      <w:b/>
      <w:kern w:val="28"/>
      <w:sz w:val="28"/>
    </w:rPr>
  </w:style>
  <w:style w:type="paragraph" w:styleId="Ttulo2">
    <w:name w:val="heading 2"/>
    <w:basedOn w:val="Normal"/>
    <w:next w:val="Normal"/>
    <w:qFormat/>
    <w:rsid w:val="00A74D94"/>
    <w:pPr>
      <w:keepNext/>
      <w:spacing w:before="240" w:after="60"/>
      <w:outlineLvl w:val="1"/>
    </w:pPr>
    <w:rPr>
      <w:b/>
      <w:i/>
    </w:rPr>
  </w:style>
  <w:style w:type="paragraph" w:styleId="Ttulo3">
    <w:name w:val="heading 3"/>
    <w:basedOn w:val="Normal"/>
    <w:next w:val="Normal"/>
    <w:qFormat/>
    <w:rsid w:val="00A74D94"/>
    <w:pPr>
      <w:keepNext/>
      <w:spacing w:before="240" w:after="60"/>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B4E79"/>
    <w:pPr>
      <w:overflowPunct/>
      <w:autoSpaceDE/>
      <w:autoSpaceDN/>
      <w:adjustRightInd/>
      <w:spacing w:before="100" w:beforeAutospacing="1" w:after="100" w:afterAutospacing="1"/>
      <w:textAlignment w:val="auto"/>
    </w:pPr>
    <w:rPr>
      <w:rFonts w:ascii="Times New Roman" w:hAnsi="Times New Roman"/>
      <w:szCs w:val="24"/>
      <w:lang w:val="es-UY" w:eastAsia="es-UY"/>
    </w:rPr>
  </w:style>
  <w:style w:type="character" w:customStyle="1" w:styleId="apple-tab-span">
    <w:name w:val="apple-tab-span"/>
    <w:rsid w:val="00EB4E79"/>
  </w:style>
  <w:style w:type="paragraph" w:styleId="Ttulo">
    <w:name w:val="Title"/>
    <w:basedOn w:val="Normal"/>
    <w:next w:val="Normal"/>
    <w:link w:val="TtuloCar"/>
    <w:qFormat/>
    <w:rsid w:val="0077694A"/>
    <w:pPr>
      <w:overflowPunct/>
      <w:autoSpaceDE/>
      <w:autoSpaceDN/>
      <w:adjustRightInd/>
      <w:spacing w:before="320" w:after="240"/>
      <w:textAlignment w:val="auto"/>
    </w:pPr>
    <w:rPr>
      <w:rFonts w:ascii="Verdana" w:hAnsi="Verdana" w:cs="Tahoma"/>
      <w:b/>
      <w:bCs/>
      <w:iCs/>
      <w:color w:val="1F497D"/>
      <w:sz w:val="26"/>
      <w:szCs w:val="26"/>
      <w:u w:val="single"/>
      <w:lang w:val="es-UY" w:eastAsia="es-UY"/>
    </w:rPr>
  </w:style>
  <w:style w:type="character" w:customStyle="1" w:styleId="TtuloCar">
    <w:name w:val="Título Car"/>
    <w:link w:val="Ttulo"/>
    <w:rsid w:val="0077694A"/>
    <w:rPr>
      <w:rFonts w:ascii="Verdana" w:hAnsi="Verdana" w:cs="Tahoma"/>
      <w:b/>
      <w:bCs/>
      <w:iCs/>
      <w:color w:val="1F497D"/>
      <w:sz w:val="26"/>
      <w:szCs w:val="26"/>
      <w:u w:val="single"/>
    </w:rPr>
  </w:style>
  <w:style w:type="paragraph" w:styleId="Prrafodelista">
    <w:name w:val="List Paragraph"/>
    <w:basedOn w:val="Normal"/>
    <w:uiPriority w:val="34"/>
    <w:qFormat/>
    <w:rsid w:val="00D5262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66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DE7E8-E236-4BB3-8E91-7989E89C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5955</Words>
  <Characters>32754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IMPUESTO A LAS TRASMISIONES PATRIMONIALES</vt:lpstr>
    </vt:vector>
  </TitlesOfParts>
  <Company>TEAM OS</Company>
  <LinksUpToDate>false</LinksUpToDate>
  <CharactersWithSpaces>38632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IMPUESTO A LAS TRASMISIONES PATRIMONIALES</dc:title>
  <dc:creator>Amelia Minacapilli Castro</dc:creator>
  <cp:lastModifiedBy>anacampana32@gmail.com</cp:lastModifiedBy>
  <cp:revision>2</cp:revision>
  <cp:lastPrinted>2002-03-18T21:17:00Z</cp:lastPrinted>
  <dcterms:created xsi:type="dcterms:W3CDTF">2026-04-09T03:53:00Z</dcterms:created>
  <dcterms:modified xsi:type="dcterms:W3CDTF">2026-04-09T03:53:00Z</dcterms:modified>
</cp:coreProperties>
</file>