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129" w:rsidRDefault="00773129" w:rsidP="002F3687">
      <w:pPr>
        <w:spacing w:line="360" w:lineRule="auto"/>
        <w:jc w:val="both"/>
        <w:rPr>
          <w:lang w:val="es-UY"/>
        </w:rPr>
      </w:pPr>
    </w:p>
    <w:p w:rsidR="0023186F" w:rsidRDefault="0023186F" w:rsidP="002F3687">
      <w:pPr>
        <w:spacing w:line="360" w:lineRule="auto"/>
        <w:jc w:val="both"/>
        <w:rPr>
          <w:lang w:val="es-UY"/>
        </w:rPr>
      </w:pPr>
    </w:p>
    <w:p w:rsidR="0023186F" w:rsidRPr="002F3687" w:rsidRDefault="0023186F" w:rsidP="00175F9A">
      <w:pPr>
        <w:autoSpaceDE w:val="0"/>
        <w:autoSpaceDN w:val="0"/>
        <w:adjustRightInd w:val="0"/>
        <w:spacing w:after="0" w:line="360" w:lineRule="auto"/>
        <w:jc w:val="center"/>
        <w:rPr>
          <w:rFonts w:ascii="Carlito-Bold" w:hAnsi="Carlito-Bold" w:cs="Carlito-Bold"/>
          <w:b/>
          <w:bCs/>
          <w:color w:val="FF0000"/>
          <w:sz w:val="36"/>
          <w:szCs w:val="36"/>
          <w:u w:val="single"/>
        </w:rPr>
      </w:pPr>
      <w:r w:rsidRPr="002F3687">
        <w:rPr>
          <w:rFonts w:ascii="Carlito-Bold" w:hAnsi="Carlito-Bold" w:cs="Carlito-Bold"/>
          <w:b/>
          <w:bCs/>
          <w:color w:val="FF0000"/>
          <w:sz w:val="36"/>
          <w:szCs w:val="36"/>
          <w:u w:val="single"/>
        </w:rPr>
        <w:t>APORTES CAJA NOTARIAL DE SEGURIDAD SOCIAL</w:t>
      </w:r>
    </w:p>
    <w:p w:rsidR="002F3687" w:rsidRDefault="002F3687" w:rsidP="002F3687">
      <w:pPr>
        <w:autoSpaceDE w:val="0"/>
        <w:autoSpaceDN w:val="0"/>
        <w:adjustRightInd w:val="0"/>
        <w:spacing w:after="0" w:line="360" w:lineRule="auto"/>
        <w:jc w:val="both"/>
        <w:rPr>
          <w:rFonts w:ascii="Carlito-Bold" w:hAnsi="Carlito-Bold" w:cs="Carlito-Bold"/>
          <w:b/>
          <w:bCs/>
          <w:color w:val="000000"/>
          <w:sz w:val="36"/>
          <w:szCs w:val="36"/>
        </w:rPr>
      </w:pPr>
    </w:p>
    <w:p w:rsidR="0023186F" w:rsidRDefault="0023186F" w:rsidP="002F3687">
      <w:pPr>
        <w:autoSpaceDE w:val="0"/>
        <w:autoSpaceDN w:val="0"/>
        <w:adjustRightInd w:val="0"/>
        <w:spacing w:after="0" w:line="360" w:lineRule="auto"/>
        <w:jc w:val="both"/>
        <w:rPr>
          <w:rFonts w:ascii="Verdana-Bold" w:hAnsi="Verdana-Bold" w:cs="Verdana-Bold"/>
          <w:b/>
          <w:bCs/>
          <w:color w:val="000000"/>
          <w:sz w:val="28"/>
          <w:szCs w:val="28"/>
        </w:rPr>
      </w:pPr>
      <w:r>
        <w:rPr>
          <w:rFonts w:ascii="Verdana-Bold" w:hAnsi="Verdana-Bold" w:cs="Verdana-Bold"/>
          <w:b/>
          <w:bCs/>
          <w:color w:val="000000"/>
          <w:sz w:val="28"/>
          <w:szCs w:val="28"/>
        </w:rPr>
        <w:t>NATURALEZA JURÍDICA DEL APORTE:</w:t>
      </w:r>
    </w:p>
    <w:p w:rsidR="002F3687" w:rsidRDefault="002F3687" w:rsidP="002F3687">
      <w:pPr>
        <w:autoSpaceDE w:val="0"/>
        <w:autoSpaceDN w:val="0"/>
        <w:adjustRightInd w:val="0"/>
        <w:spacing w:after="0" w:line="360" w:lineRule="auto"/>
        <w:jc w:val="both"/>
        <w:rPr>
          <w:rFonts w:ascii="Verdana-Bold" w:hAnsi="Verdana-Bold" w:cs="Verdana-Bold"/>
          <w:b/>
          <w:bCs/>
          <w:color w:val="000000"/>
          <w:sz w:val="28"/>
          <w:szCs w:val="28"/>
        </w:rPr>
      </w:pPr>
    </w:p>
    <w:p w:rsidR="0023186F" w:rsidRDefault="0023186F" w:rsidP="002F368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  <w:sz w:val="28"/>
          <w:szCs w:val="28"/>
        </w:rPr>
      </w:pPr>
      <w:r>
        <w:rPr>
          <w:rFonts w:ascii="Verdana" w:hAnsi="Verdana" w:cs="Verdana"/>
          <w:color w:val="000000"/>
          <w:sz w:val="28"/>
          <w:szCs w:val="28"/>
        </w:rPr>
        <w:t>Los aportes son contribuciones especiales de</w:t>
      </w:r>
      <w:r w:rsidR="002F3687">
        <w:rPr>
          <w:rFonts w:ascii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hAnsi="Verdana" w:cs="Verdana"/>
          <w:color w:val="000000"/>
          <w:sz w:val="28"/>
          <w:szCs w:val="28"/>
        </w:rPr>
        <w:t>seguridad de carácter personal y directo, ya que el afiliado</w:t>
      </w:r>
      <w:r w:rsidR="002F3687">
        <w:rPr>
          <w:rFonts w:ascii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hAnsi="Verdana" w:cs="Verdana"/>
          <w:color w:val="000000"/>
          <w:sz w:val="28"/>
          <w:szCs w:val="28"/>
        </w:rPr>
        <w:t>es el destinatario legal del tributo, es quien sufre en su</w:t>
      </w:r>
      <w:r w:rsidR="002F3687">
        <w:rPr>
          <w:rFonts w:ascii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hAnsi="Verdana" w:cs="Verdana"/>
          <w:color w:val="000000"/>
          <w:sz w:val="28"/>
          <w:szCs w:val="28"/>
        </w:rPr>
        <w:t>patrimonio el detrimento económico tributario, sin la</w:t>
      </w:r>
      <w:r w:rsidR="00175F9A">
        <w:rPr>
          <w:rFonts w:ascii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hAnsi="Verdana" w:cs="Verdana"/>
          <w:color w:val="000000"/>
          <w:sz w:val="28"/>
          <w:szCs w:val="28"/>
        </w:rPr>
        <w:t>posibilidad de resarcirse a través de un tercero.</w:t>
      </w:r>
    </w:p>
    <w:p w:rsidR="002F3687" w:rsidRDefault="002F3687" w:rsidP="002F368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  <w:sz w:val="28"/>
          <w:szCs w:val="28"/>
        </w:rPr>
      </w:pPr>
    </w:p>
    <w:p w:rsidR="0023186F" w:rsidRDefault="0023186F" w:rsidP="002F368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  <w:sz w:val="28"/>
          <w:szCs w:val="28"/>
        </w:rPr>
      </w:pPr>
      <w:r>
        <w:rPr>
          <w:rFonts w:ascii="Verdana" w:hAnsi="Verdana" w:cs="Verdana"/>
          <w:color w:val="000000"/>
          <w:sz w:val="28"/>
          <w:szCs w:val="28"/>
        </w:rPr>
        <w:t>El contribuyente recibe o tiene derecho eventual a</w:t>
      </w:r>
      <w:r w:rsidR="002F3687">
        <w:rPr>
          <w:rFonts w:ascii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hAnsi="Verdana" w:cs="Verdana"/>
          <w:color w:val="000000"/>
          <w:sz w:val="28"/>
          <w:szCs w:val="28"/>
        </w:rPr>
        <w:t>percibir del sujeto activo (CNSS) una serie de beneficios,</w:t>
      </w:r>
      <w:r w:rsidR="002F3687">
        <w:rPr>
          <w:rFonts w:ascii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hAnsi="Verdana" w:cs="Verdana"/>
          <w:color w:val="000000"/>
          <w:sz w:val="28"/>
          <w:szCs w:val="28"/>
        </w:rPr>
        <w:t>entre ellos las jubilaciones, pensiones, subsidios por</w:t>
      </w:r>
      <w:r w:rsidR="002F3687">
        <w:rPr>
          <w:rFonts w:ascii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hAnsi="Verdana" w:cs="Verdana"/>
          <w:color w:val="000000"/>
          <w:sz w:val="28"/>
          <w:szCs w:val="28"/>
        </w:rPr>
        <w:t>enfermedad, maternidad, expensas funerarias, etc.</w:t>
      </w:r>
    </w:p>
    <w:p w:rsidR="002F3687" w:rsidRDefault="002F3687" w:rsidP="002F368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  <w:sz w:val="28"/>
          <w:szCs w:val="28"/>
        </w:rPr>
      </w:pPr>
    </w:p>
    <w:p w:rsidR="0023186F" w:rsidRDefault="0023186F" w:rsidP="002F3687">
      <w:pPr>
        <w:autoSpaceDE w:val="0"/>
        <w:autoSpaceDN w:val="0"/>
        <w:adjustRightInd w:val="0"/>
        <w:spacing w:after="0" w:line="360" w:lineRule="auto"/>
        <w:jc w:val="both"/>
        <w:rPr>
          <w:rFonts w:ascii="Verdana-Bold" w:hAnsi="Verdana-Bold" w:cs="Verdana-Bold"/>
          <w:b/>
          <w:bCs/>
          <w:color w:val="000000"/>
          <w:sz w:val="28"/>
          <w:szCs w:val="28"/>
        </w:rPr>
      </w:pPr>
      <w:r>
        <w:rPr>
          <w:rFonts w:ascii="Verdana-Bold" w:hAnsi="Verdana-Bold" w:cs="Verdana-Bold"/>
          <w:b/>
          <w:bCs/>
          <w:color w:val="000000"/>
          <w:sz w:val="28"/>
          <w:szCs w:val="28"/>
        </w:rPr>
        <w:t>MONTO IMPONIBLE</w:t>
      </w:r>
    </w:p>
    <w:p w:rsidR="0023186F" w:rsidRDefault="0023186F" w:rsidP="002F3687">
      <w:pPr>
        <w:autoSpaceDE w:val="0"/>
        <w:autoSpaceDN w:val="0"/>
        <w:adjustRightInd w:val="0"/>
        <w:spacing w:after="0" w:line="360" w:lineRule="auto"/>
        <w:jc w:val="both"/>
        <w:rPr>
          <w:rFonts w:ascii="Verdana-Bold" w:hAnsi="Verdana-Bold" w:cs="Verdana-Bold"/>
          <w:b/>
          <w:bCs/>
          <w:color w:val="000000"/>
          <w:sz w:val="28"/>
          <w:szCs w:val="28"/>
        </w:rPr>
      </w:pPr>
      <w:r>
        <w:rPr>
          <w:rFonts w:ascii="Verdana" w:hAnsi="Verdana" w:cs="Verdana"/>
          <w:color w:val="000000"/>
          <w:sz w:val="28"/>
          <w:szCs w:val="28"/>
        </w:rPr>
        <w:t>Las bases de cálculo sujetas a aportación de los</w:t>
      </w:r>
      <w:r w:rsidR="002F3687">
        <w:rPr>
          <w:rFonts w:ascii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hAnsi="Verdana" w:cs="Verdana"/>
          <w:color w:val="000000"/>
          <w:sz w:val="28"/>
          <w:szCs w:val="28"/>
        </w:rPr>
        <w:t>Escribanos la constituyen los honorarios íntegros</w:t>
      </w:r>
      <w:r w:rsidR="002F3687">
        <w:rPr>
          <w:rFonts w:ascii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hAnsi="Verdana" w:cs="Verdana"/>
          <w:color w:val="000000"/>
          <w:sz w:val="28"/>
          <w:szCs w:val="28"/>
        </w:rPr>
        <w:t>devengados de acuerdo al Arancel Oficial, para los</w:t>
      </w:r>
      <w:r w:rsidR="002F3687">
        <w:rPr>
          <w:rFonts w:ascii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hAnsi="Verdana" w:cs="Verdana"/>
          <w:color w:val="000000"/>
          <w:sz w:val="28"/>
          <w:szCs w:val="28"/>
        </w:rPr>
        <w:t>escribanos, independientemente de lo que realmente se</w:t>
      </w:r>
      <w:r w:rsidR="002F3687">
        <w:rPr>
          <w:rFonts w:ascii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hAnsi="Verdana" w:cs="Verdana"/>
          <w:color w:val="000000"/>
          <w:sz w:val="28"/>
          <w:szCs w:val="28"/>
        </w:rPr>
        <w:t xml:space="preserve">perciba; es importante dejar claro </w:t>
      </w:r>
      <w:r>
        <w:rPr>
          <w:rFonts w:ascii="Verdana-Bold" w:hAnsi="Verdana-Bold" w:cs="Verdana-Bold"/>
          <w:b/>
          <w:bCs/>
          <w:color w:val="000000"/>
          <w:sz w:val="28"/>
          <w:szCs w:val="28"/>
        </w:rPr>
        <w:t>que el hecho</w:t>
      </w:r>
      <w:r w:rsidR="002F3687">
        <w:rPr>
          <w:rFonts w:ascii="Verdana-Bold" w:hAnsi="Verdana-Bold" w:cs="Verdana-Bold"/>
          <w:b/>
          <w:bCs/>
          <w:color w:val="000000"/>
          <w:sz w:val="28"/>
          <w:szCs w:val="28"/>
        </w:rPr>
        <w:t xml:space="preserve"> </w:t>
      </w:r>
      <w:r>
        <w:rPr>
          <w:rFonts w:ascii="Verdana-Bold" w:hAnsi="Verdana-Bold" w:cs="Verdana-Bold"/>
          <w:b/>
          <w:bCs/>
          <w:color w:val="000000"/>
          <w:sz w:val="28"/>
          <w:szCs w:val="28"/>
        </w:rPr>
        <w:t>generador toma en cuenta el criterio de lo devengado</w:t>
      </w:r>
      <w:r w:rsidR="002F3687">
        <w:rPr>
          <w:rFonts w:ascii="Verdana-Bold" w:hAnsi="Verdana-Bold" w:cs="Verdana-Bold"/>
          <w:b/>
          <w:bCs/>
          <w:color w:val="000000"/>
          <w:sz w:val="28"/>
          <w:szCs w:val="28"/>
        </w:rPr>
        <w:t xml:space="preserve"> </w:t>
      </w:r>
      <w:r>
        <w:rPr>
          <w:rFonts w:ascii="Verdana-Bold" w:hAnsi="Verdana-Bold" w:cs="Verdana-Bold"/>
          <w:b/>
          <w:bCs/>
          <w:color w:val="000000"/>
          <w:sz w:val="28"/>
          <w:szCs w:val="28"/>
        </w:rPr>
        <w:t>y no de lo percibido.</w:t>
      </w:r>
    </w:p>
    <w:p w:rsidR="002F3687" w:rsidRDefault="002F3687" w:rsidP="002F3687">
      <w:pPr>
        <w:autoSpaceDE w:val="0"/>
        <w:autoSpaceDN w:val="0"/>
        <w:adjustRightInd w:val="0"/>
        <w:spacing w:after="0" w:line="360" w:lineRule="auto"/>
        <w:jc w:val="both"/>
        <w:rPr>
          <w:rFonts w:ascii="Verdana-Bold" w:hAnsi="Verdana-Bold" w:cs="Verdana-Bold"/>
          <w:b/>
          <w:bCs/>
          <w:color w:val="000000"/>
          <w:sz w:val="28"/>
          <w:szCs w:val="28"/>
        </w:rPr>
      </w:pPr>
    </w:p>
    <w:p w:rsidR="0023186F" w:rsidRDefault="0023186F" w:rsidP="002F368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  <w:sz w:val="28"/>
          <w:szCs w:val="28"/>
        </w:rPr>
      </w:pPr>
      <w:r>
        <w:rPr>
          <w:rFonts w:ascii="Verdana" w:hAnsi="Verdana" w:cs="Verdana"/>
          <w:color w:val="000000"/>
          <w:sz w:val="28"/>
          <w:szCs w:val="28"/>
        </w:rPr>
        <w:lastRenderedPageBreak/>
        <w:t>El Arancel Oficial de la AEU establece claramente</w:t>
      </w:r>
      <w:r w:rsidR="002F3687">
        <w:rPr>
          <w:rFonts w:ascii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hAnsi="Verdana" w:cs="Verdana"/>
          <w:color w:val="000000"/>
          <w:sz w:val="28"/>
          <w:szCs w:val="28"/>
        </w:rPr>
        <w:t>cuando se devengan los honorarios para las escrituras y</w:t>
      </w:r>
      <w:r w:rsidR="002F3687">
        <w:rPr>
          <w:rFonts w:ascii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hAnsi="Verdana" w:cs="Verdana"/>
          <w:color w:val="000000"/>
          <w:sz w:val="28"/>
          <w:szCs w:val="28"/>
        </w:rPr>
        <w:t>otros documentos notariales, así como en la tramitación de</w:t>
      </w:r>
      <w:r w:rsidR="002F3687">
        <w:rPr>
          <w:rFonts w:ascii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hAnsi="Verdana" w:cs="Verdana"/>
          <w:color w:val="000000"/>
          <w:sz w:val="28"/>
          <w:szCs w:val="28"/>
        </w:rPr>
        <w:t>las sucesiones; para los primeros el pago se debe realizar</w:t>
      </w:r>
      <w:r w:rsidR="002F3687">
        <w:rPr>
          <w:rFonts w:ascii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hAnsi="Verdana" w:cs="Verdana"/>
          <w:color w:val="000000"/>
          <w:sz w:val="28"/>
          <w:szCs w:val="28"/>
        </w:rPr>
        <w:t>en el acto de la firma y para las sucesiones, una vez</w:t>
      </w:r>
      <w:r w:rsidR="002F3687">
        <w:rPr>
          <w:rFonts w:ascii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hAnsi="Verdana" w:cs="Verdana"/>
          <w:color w:val="000000"/>
          <w:sz w:val="28"/>
          <w:szCs w:val="28"/>
        </w:rPr>
        <w:t>expedido el Certificado de Resultancias de Autos</w:t>
      </w:r>
      <w:r w:rsidR="002F3687">
        <w:rPr>
          <w:rFonts w:ascii="Verdana" w:hAnsi="Verdana" w:cs="Verdana"/>
          <w:color w:val="000000"/>
          <w:sz w:val="28"/>
          <w:szCs w:val="28"/>
        </w:rPr>
        <w:t xml:space="preserve"> </w:t>
      </w:r>
      <w:r>
        <w:rPr>
          <w:rFonts w:ascii="Verdana" w:hAnsi="Verdana" w:cs="Verdana"/>
          <w:color w:val="000000"/>
          <w:sz w:val="28"/>
          <w:szCs w:val="28"/>
        </w:rPr>
        <w:t>Sucesorios.</w:t>
      </w:r>
    </w:p>
    <w:p w:rsidR="002F3687" w:rsidRDefault="002F3687" w:rsidP="002F368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  <w:sz w:val="28"/>
          <w:szCs w:val="28"/>
        </w:rPr>
      </w:pPr>
    </w:p>
    <w:p w:rsidR="002F3687" w:rsidRDefault="002F3687" w:rsidP="002F3687">
      <w:pPr>
        <w:autoSpaceDE w:val="0"/>
        <w:autoSpaceDN w:val="0"/>
        <w:adjustRightInd w:val="0"/>
        <w:spacing w:after="0" w:line="360" w:lineRule="auto"/>
        <w:jc w:val="both"/>
        <w:rPr>
          <w:rFonts w:ascii="Verdana-Bold" w:hAnsi="Verdana-Bold" w:cs="Verdana-Bold"/>
          <w:b/>
          <w:bCs/>
          <w:color w:val="000000"/>
          <w:sz w:val="28"/>
          <w:szCs w:val="28"/>
        </w:rPr>
      </w:pPr>
      <w:r>
        <w:rPr>
          <w:rFonts w:ascii="Verdana-Bold" w:hAnsi="Verdana-Bold" w:cs="Verdana-Bold"/>
          <w:b/>
          <w:bCs/>
          <w:color w:val="000000"/>
          <w:sz w:val="28"/>
          <w:szCs w:val="28"/>
        </w:rPr>
        <w:t>FORMAS DE APORTACIÓN</w:t>
      </w:r>
    </w:p>
    <w:p w:rsidR="002F3687" w:rsidRDefault="002F3687" w:rsidP="002F368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  <w:sz w:val="28"/>
          <w:szCs w:val="28"/>
        </w:rPr>
      </w:pPr>
      <w:r>
        <w:rPr>
          <w:rFonts w:ascii="Verdana" w:hAnsi="Verdana" w:cs="Verdana"/>
          <w:color w:val="000000"/>
          <w:sz w:val="28"/>
          <w:szCs w:val="28"/>
        </w:rPr>
        <w:t>Con relación a la forma de aportación de las contribuciones a la CNSS por parte de los Escribanos, se debe hacer una diferenciación en consideración al tipo de</w:t>
      </w:r>
    </w:p>
    <w:p w:rsidR="002F3687" w:rsidRDefault="002F3687" w:rsidP="002F368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  <w:sz w:val="28"/>
          <w:szCs w:val="28"/>
        </w:rPr>
      </w:pPr>
      <w:proofErr w:type="gramStart"/>
      <w:r>
        <w:rPr>
          <w:rFonts w:ascii="Verdana" w:hAnsi="Verdana" w:cs="Verdana"/>
          <w:color w:val="000000"/>
          <w:sz w:val="28"/>
          <w:szCs w:val="28"/>
        </w:rPr>
        <w:t>actuación</w:t>
      </w:r>
      <w:proofErr w:type="gramEnd"/>
      <w:r>
        <w:rPr>
          <w:rFonts w:ascii="Verdana" w:hAnsi="Verdana" w:cs="Verdana"/>
          <w:color w:val="000000"/>
          <w:sz w:val="28"/>
          <w:szCs w:val="28"/>
        </w:rPr>
        <w:t xml:space="preserve"> profesional:</w:t>
      </w:r>
    </w:p>
    <w:p w:rsidR="002F3687" w:rsidRDefault="002F3687" w:rsidP="002F368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  <w:sz w:val="28"/>
          <w:szCs w:val="28"/>
        </w:rPr>
      </w:pPr>
    </w:p>
    <w:p w:rsidR="002F3687" w:rsidRDefault="002F3687" w:rsidP="002F368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  <w:sz w:val="28"/>
          <w:szCs w:val="28"/>
        </w:rPr>
      </w:pPr>
    </w:p>
    <w:p w:rsidR="002F3687" w:rsidRDefault="002F3687" w:rsidP="002F3687">
      <w:pPr>
        <w:autoSpaceDE w:val="0"/>
        <w:autoSpaceDN w:val="0"/>
        <w:adjustRightInd w:val="0"/>
        <w:spacing w:after="0" w:line="360" w:lineRule="auto"/>
        <w:jc w:val="both"/>
        <w:rPr>
          <w:rFonts w:ascii="Verdana-Italic" w:hAnsi="Verdana-Italic" w:cs="Verdana-Italic"/>
          <w:i/>
          <w:iCs/>
          <w:color w:val="000000"/>
          <w:sz w:val="24"/>
          <w:szCs w:val="24"/>
        </w:rPr>
      </w:pPr>
      <w:r>
        <w:rPr>
          <w:rFonts w:ascii="Verdana-Italic" w:hAnsi="Verdana-Italic" w:cs="Verdana-Italic"/>
          <w:i/>
          <w:iCs/>
          <w:color w:val="000000"/>
          <w:sz w:val="24"/>
          <w:szCs w:val="24"/>
        </w:rPr>
        <w:t xml:space="preserve">1) </w:t>
      </w:r>
      <w:r>
        <w:rPr>
          <w:rFonts w:ascii="Verdana-Bold" w:hAnsi="Verdana-Bold" w:cs="Verdana-Bold"/>
          <w:b/>
          <w:bCs/>
          <w:color w:val="548ED5"/>
          <w:sz w:val="24"/>
          <w:szCs w:val="24"/>
        </w:rPr>
        <w:t xml:space="preserve">ACTUACIONES REGISTRALES      </w:t>
      </w:r>
      <w:r>
        <w:rPr>
          <w:rFonts w:ascii="Verdana-Italic" w:hAnsi="Verdana-Italic" w:cs="Verdana-Italic"/>
          <w:i/>
          <w:iCs/>
          <w:color w:val="000000"/>
          <w:sz w:val="24"/>
          <w:szCs w:val="24"/>
        </w:rPr>
        <w:t>Protocolo (Escrituras)</w:t>
      </w:r>
    </w:p>
    <w:p w:rsidR="002F3687" w:rsidRDefault="002F3687" w:rsidP="002F3687">
      <w:pPr>
        <w:autoSpaceDE w:val="0"/>
        <w:autoSpaceDN w:val="0"/>
        <w:adjustRightInd w:val="0"/>
        <w:spacing w:after="0" w:line="360" w:lineRule="auto"/>
        <w:ind w:left="3540" w:firstLine="708"/>
        <w:jc w:val="both"/>
        <w:rPr>
          <w:rFonts w:ascii="Verdana-Italic" w:hAnsi="Verdana-Italic" w:cs="Verdana-Italic"/>
          <w:i/>
          <w:iCs/>
          <w:color w:val="000000"/>
          <w:sz w:val="24"/>
          <w:szCs w:val="24"/>
        </w:rPr>
      </w:pPr>
      <w:r>
        <w:rPr>
          <w:rFonts w:ascii="Verdana-Italic" w:hAnsi="Verdana-Italic" w:cs="Verdana-Italic"/>
          <w:i/>
          <w:iCs/>
          <w:color w:val="000000"/>
          <w:sz w:val="24"/>
          <w:szCs w:val="24"/>
        </w:rPr>
        <w:t>Protocolizaciones</w:t>
      </w:r>
    </w:p>
    <w:p w:rsidR="002F3687" w:rsidRDefault="002F3687" w:rsidP="002F3687">
      <w:pPr>
        <w:autoSpaceDE w:val="0"/>
        <w:autoSpaceDN w:val="0"/>
        <w:adjustRightInd w:val="0"/>
        <w:spacing w:after="0" w:line="360" w:lineRule="auto"/>
        <w:ind w:left="3540" w:firstLine="708"/>
        <w:jc w:val="both"/>
        <w:rPr>
          <w:rFonts w:ascii="Verdana-Italic" w:hAnsi="Verdana-Italic" w:cs="Verdana-Italic"/>
          <w:i/>
          <w:iCs/>
          <w:color w:val="000000"/>
          <w:sz w:val="24"/>
          <w:szCs w:val="24"/>
        </w:rPr>
      </w:pPr>
    </w:p>
    <w:p w:rsidR="002F3687" w:rsidRDefault="002F3687" w:rsidP="002F3687">
      <w:pPr>
        <w:autoSpaceDE w:val="0"/>
        <w:autoSpaceDN w:val="0"/>
        <w:adjustRightInd w:val="0"/>
        <w:spacing w:after="0" w:line="360" w:lineRule="auto"/>
        <w:jc w:val="both"/>
        <w:rPr>
          <w:rFonts w:ascii="Verdana-Italic" w:hAnsi="Verdana-Italic" w:cs="Verdana-Italic"/>
          <w:i/>
          <w:iCs/>
          <w:color w:val="000000"/>
          <w:sz w:val="24"/>
          <w:szCs w:val="24"/>
        </w:rPr>
      </w:pPr>
    </w:p>
    <w:p w:rsidR="002F3687" w:rsidRDefault="002F3687" w:rsidP="002F3687">
      <w:pPr>
        <w:autoSpaceDE w:val="0"/>
        <w:autoSpaceDN w:val="0"/>
        <w:adjustRightInd w:val="0"/>
        <w:spacing w:after="0" w:line="360" w:lineRule="auto"/>
        <w:jc w:val="both"/>
        <w:rPr>
          <w:rFonts w:ascii="Verdana-Italic" w:hAnsi="Verdana-Italic" w:cs="Verdana-Italic"/>
          <w:i/>
          <w:iCs/>
          <w:color w:val="000000"/>
          <w:sz w:val="24"/>
          <w:szCs w:val="24"/>
        </w:rPr>
      </w:pPr>
      <w:r>
        <w:rPr>
          <w:rFonts w:ascii="Verdana-Italic" w:hAnsi="Verdana-Italic" w:cs="Verdana-Italic"/>
          <w:i/>
          <w:iCs/>
          <w:color w:val="000000"/>
          <w:sz w:val="24"/>
          <w:szCs w:val="24"/>
        </w:rPr>
        <w:t xml:space="preserve">2) </w:t>
      </w:r>
      <w:r>
        <w:rPr>
          <w:rFonts w:ascii="Verdana-Bold" w:hAnsi="Verdana-Bold" w:cs="Verdana-Bold"/>
          <w:b/>
          <w:bCs/>
          <w:color w:val="C1504D"/>
          <w:sz w:val="24"/>
          <w:szCs w:val="24"/>
        </w:rPr>
        <w:t xml:space="preserve">ACTUACIONES EXTRARREGISTRALES  </w:t>
      </w:r>
      <w:r>
        <w:rPr>
          <w:rFonts w:ascii="Verdana-Italic" w:hAnsi="Verdana-Italic" w:cs="Verdana-Italic"/>
          <w:i/>
          <w:iCs/>
          <w:color w:val="000000"/>
          <w:sz w:val="24"/>
          <w:szCs w:val="24"/>
        </w:rPr>
        <w:t>(Certificados,</w:t>
      </w:r>
    </w:p>
    <w:p w:rsidR="002F3687" w:rsidRDefault="002F3687" w:rsidP="002F3687">
      <w:pPr>
        <w:autoSpaceDE w:val="0"/>
        <w:autoSpaceDN w:val="0"/>
        <w:adjustRightInd w:val="0"/>
        <w:spacing w:after="0" w:line="360" w:lineRule="auto"/>
        <w:ind w:left="4248" w:firstLine="708"/>
        <w:jc w:val="both"/>
        <w:rPr>
          <w:rFonts w:ascii="Verdana-Italic" w:hAnsi="Verdana-Italic" w:cs="Verdana-Italic"/>
          <w:i/>
          <w:iCs/>
          <w:color w:val="000000"/>
          <w:sz w:val="24"/>
          <w:szCs w:val="24"/>
        </w:rPr>
      </w:pPr>
      <w:proofErr w:type="gramStart"/>
      <w:r>
        <w:rPr>
          <w:rFonts w:ascii="Verdana-Italic" w:hAnsi="Verdana-Italic" w:cs="Verdana-Italic"/>
          <w:i/>
          <w:iCs/>
          <w:color w:val="000000"/>
          <w:sz w:val="24"/>
          <w:szCs w:val="24"/>
        </w:rPr>
        <w:t>testimonios</w:t>
      </w:r>
      <w:proofErr w:type="gramEnd"/>
      <w:r>
        <w:rPr>
          <w:rFonts w:ascii="Verdana-Italic" w:hAnsi="Verdana-Italic" w:cs="Verdana-Italic"/>
          <w:i/>
          <w:iCs/>
          <w:color w:val="000000"/>
          <w:sz w:val="24"/>
          <w:szCs w:val="24"/>
        </w:rPr>
        <w:t xml:space="preserve"> por exhibición)</w:t>
      </w:r>
    </w:p>
    <w:p w:rsidR="002F3687" w:rsidRDefault="002F3687" w:rsidP="002F3687">
      <w:pPr>
        <w:autoSpaceDE w:val="0"/>
        <w:autoSpaceDN w:val="0"/>
        <w:adjustRightInd w:val="0"/>
        <w:spacing w:after="0" w:line="360" w:lineRule="auto"/>
        <w:ind w:left="4248" w:firstLine="708"/>
        <w:jc w:val="both"/>
        <w:rPr>
          <w:rFonts w:ascii="Verdana-Italic" w:hAnsi="Verdana-Italic" w:cs="Verdana-Italic"/>
          <w:i/>
          <w:iCs/>
          <w:color w:val="000000"/>
          <w:sz w:val="24"/>
          <w:szCs w:val="24"/>
        </w:rPr>
      </w:pPr>
    </w:p>
    <w:p w:rsidR="002F3687" w:rsidRDefault="002F3687" w:rsidP="002F3687">
      <w:pPr>
        <w:autoSpaceDE w:val="0"/>
        <w:autoSpaceDN w:val="0"/>
        <w:adjustRightInd w:val="0"/>
        <w:spacing w:after="0" w:line="360" w:lineRule="auto"/>
        <w:jc w:val="both"/>
        <w:rPr>
          <w:rFonts w:ascii="Verdana-Italic" w:hAnsi="Verdana-Italic" w:cs="Verdana-Italic"/>
          <w:i/>
          <w:iCs/>
          <w:color w:val="000000"/>
          <w:sz w:val="24"/>
          <w:szCs w:val="24"/>
        </w:rPr>
      </w:pPr>
    </w:p>
    <w:p w:rsidR="002F3687" w:rsidRDefault="002F3687" w:rsidP="002F368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  <w:sz w:val="28"/>
          <w:szCs w:val="28"/>
        </w:rPr>
      </w:pPr>
      <w:r>
        <w:rPr>
          <w:rFonts w:ascii="Verdana-Bold" w:hAnsi="Verdana-Bold" w:cs="Verdana-Bold"/>
          <w:b/>
          <w:bCs/>
          <w:color w:val="000000"/>
          <w:sz w:val="28"/>
          <w:szCs w:val="28"/>
        </w:rPr>
        <w:t xml:space="preserve">Las actuaciones registrales </w:t>
      </w:r>
      <w:r>
        <w:rPr>
          <w:rFonts w:ascii="Verdana" w:hAnsi="Verdana" w:cs="Verdana"/>
          <w:color w:val="000000"/>
          <w:sz w:val="28"/>
          <w:szCs w:val="28"/>
        </w:rPr>
        <w:t xml:space="preserve">comprenden tanto las realizadas en el </w:t>
      </w:r>
      <w:r>
        <w:rPr>
          <w:rFonts w:ascii="Verdana-Bold" w:hAnsi="Verdana-Bold" w:cs="Verdana-Bold"/>
          <w:b/>
          <w:bCs/>
          <w:color w:val="FF0000"/>
          <w:sz w:val="28"/>
          <w:szCs w:val="28"/>
        </w:rPr>
        <w:t xml:space="preserve">Registro de Protocolo </w:t>
      </w:r>
      <w:r>
        <w:rPr>
          <w:rFonts w:ascii="Verdana" w:hAnsi="Verdana" w:cs="Verdana"/>
          <w:color w:val="000000"/>
          <w:sz w:val="28"/>
          <w:szCs w:val="28"/>
        </w:rPr>
        <w:t xml:space="preserve">como en el </w:t>
      </w:r>
      <w:r>
        <w:rPr>
          <w:rFonts w:ascii="Verdana-Bold" w:hAnsi="Verdana-Bold" w:cs="Verdana-Bold"/>
          <w:b/>
          <w:bCs/>
          <w:color w:val="FF0000"/>
          <w:sz w:val="28"/>
          <w:szCs w:val="28"/>
        </w:rPr>
        <w:t xml:space="preserve">Registro de Protocolizaciones </w:t>
      </w:r>
      <w:r>
        <w:rPr>
          <w:rFonts w:ascii="Verdana" w:hAnsi="Verdana" w:cs="Verdana"/>
          <w:color w:val="000000"/>
          <w:sz w:val="28"/>
          <w:szCs w:val="28"/>
        </w:rPr>
        <w:t xml:space="preserve">y deben ser abonadas mediante los formularios de pago que se bajan del sitio web de la CNSS (www.cajanotarial.org.uy.); para acceder al sistema de impresión de formularios deberá contar con una contraseña </w:t>
      </w:r>
      <w:r>
        <w:rPr>
          <w:rFonts w:ascii="Verdana" w:hAnsi="Verdana" w:cs="Verdana"/>
          <w:color w:val="000000"/>
          <w:sz w:val="28"/>
          <w:szCs w:val="28"/>
        </w:rPr>
        <w:lastRenderedPageBreak/>
        <w:t>que se le proporcionará en el instituto al momento de la afiliación.</w:t>
      </w:r>
    </w:p>
    <w:p w:rsidR="002F3687" w:rsidRDefault="002F3687" w:rsidP="002F368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  <w:sz w:val="28"/>
          <w:szCs w:val="28"/>
        </w:rPr>
      </w:pPr>
      <w:r>
        <w:rPr>
          <w:rFonts w:ascii="Verdana" w:hAnsi="Verdana" w:cs="Verdana"/>
          <w:color w:val="000000"/>
          <w:sz w:val="28"/>
          <w:szCs w:val="28"/>
        </w:rPr>
        <w:t xml:space="preserve">Los formularios de pago constan de 2 vías, las cuales tienen destinos diferentes. Los formularios tienen una </w:t>
      </w:r>
      <w:proofErr w:type="spellStart"/>
      <w:r>
        <w:rPr>
          <w:rFonts w:ascii="Verdana" w:hAnsi="Verdana" w:cs="Verdana"/>
          <w:color w:val="000000"/>
          <w:sz w:val="28"/>
          <w:szCs w:val="28"/>
        </w:rPr>
        <w:t>dentificación</w:t>
      </w:r>
      <w:proofErr w:type="spellEnd"/>
      <w:r>
        <w:rPr>
          <w:rFonts w:ascii="Verdana" w:hAnsi="Verdana" w:cs="Verdana"/>
          <w:color w:val="000000"/>
          <w:sz w:val="28"/>
          <w:szCs w:val="28"/>
        </w:rPr>
        <w:t xml:space="preserve"> única por medio de un número de formulario y código de barras; debe verificarse el número de formulario en cada impresión y que por error no se imprima una copia del original. Los sistemas informáticos de la CNSS no aceptan duplicación numérica (ya sea por impresión o fotocopias).</w:t>
      </w:r>
    </w:p>
    <w:p w:rsidR="002F3687" w:rsidRDefault="002F3687" w:rsidP="002F368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  <w:sz w:val="28"/>
          <w:szCs w:val="28"/>
        </w:rPr>
      </w:pPr>
    </w:p>
    <w:p w:rsidR="002F3687" w:rsidRDefault="002F3687" w:rsidP="002F3687">
      <w:pPr>
        <w:autoSpaceDE w:val="0"/>
        <w:autoSpaceDN w:val="0"/>
        <w:adjustRightInd w:val="0"/>
        <w:spacing w:after="0" w:line="360" w:lineRule="auto"/>
        <w:jc w:val="both"/>
        <w:rPr>
          <w:rFonts w:ascii="Verdana-Bold" w:hAnsi="Verdana-Bold" w:cs="Verdana-Bold"/>
          <w:b/>
          <w:bCs/>
          <w:color w:val="000000"/>
          <w:sz w:val="28"/>
          <w:szCs w:val="28"/>
        </w:rPr>
      </w:pPr>
      <w:r>
        <w:rPr>
          <w:rFonts w:ascii="Verdana-Bold" w:hAnsi="Verdana-Bold" w:cs="Verdana-Bold"/>
          <w:b/>
          <w:bCs/>
          <w:color w:val="000000"/>
          <w:sz w:val="28"/>
          <w:szCs w:val="28"/>
        </w:rPr>
        <w:t>Ejemplo:</w:t>
      </w:r>
    </w:p>
    <w:p w:rsidR="002F3687" w:rsidRDefault="002F3687" w:rsidP="002F368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  <w:sz w:val="28"/>
          <w:szCs w:val="28"/>
        </w:rPr>
      </w:pPr>
    </w:p>
    <w:p w:rsidR="002F3687" w:rsidRDefault="002F3687" w:rsidP="002F3687">
      <w:pPr>
        <w:spacing w:line="360" w:lineRule="auto"/>
        <w:jc w:val="both"/>
        <w:rPr>
          <w:lang w:val="es-UY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399305" cy="593407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93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687" w:rsidRDefault="002F3687" w:rsidP="002F3687">
      <w:pPr>
        <w:spacing w:line="360" w:lineRule="auto"/>
        <w:jc w:val="both"/>
        <w:rPr>
          <w:lang w:val="es-UY"/>
        </w:rPr>
      </w:pPr>
    </w:p>
    <w:p w:rsidR="0023186F" w:rsidRDefault="002F3687" w:rsidP="002F368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 xml:space="preserve">Los aportes correspondientes a actividades del Registro de Protocolo y del Registro de Protocolizaciones deben abonarse en formularios de depósito separados, </w:t>
      </w:r>
      <w:proofErr w:type="spellStart"/>
      <w:r>
        <w:rPr>
          <w:rFonts w:ascii="Verdana" w:hAnsi="Verdana" w:cs="Verdana"/>
          <w:sz w:val="28"/>
          <w:szCs w:val="28"/>
        </w:rPr>
        <w:t>ndicándose</w:t>
      </w:r>
      <w:proofErr w:type="spellEnd"/>
      <w:r>
        <w:rPr>
          <w:rFonts w:ascii="Verdana" w:hAnsi="Verdana" w:cs="Verdana"/>
          <w:sz w:val="28"/>
          <w:szCs w:val="28"/>
        </w:rPr>
        <w:t xml:space="preserve"> en el mismo, el tipo de actividad que comprende  Protocolo: Actividad 1 y Protocolizaciones: Actividad 2).</w:t>
      </w:r>
    </w:p>
    <w:p w:rsidR="002F3687" w:rsidRDefault="002F3687" w:rsidP="002F368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sz w:val="28"/>
          <w:szCs w:val="28"/>
        </w:rPr>
      </w:pPr>
    </w:p>
    <w:p w:rsidR="002F3687" w:rsidRDefault="002F3687" w:rsidP="000303D3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sz w:val="28"/>
          <w:szCs w:val="28"/>
        </w:rPr>
      </w:pPr>
    </w:p>
    <w:p w:rsidR="002F3687" w:rsidRDefault="002F3687" w:rsidP="000303D3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lastRenderedPageBreak/>
        <w:t>En un mismo formulario pueden incluirse todos los actos de una misma actividad, autorizados en un mismo mes, siempre que las actuaciones no excedan del número</w:t>
      </w:r>
      <w:r w:rsidR="000303D3">
        <w:rPr>
          <w:rFonts w:ascii="Verdana" w:hAnsi="Verdana" w:cs="Verdana"/>
          <w:sz w:val="28"/>
          <w:szCs w:val="28"/>
        </w:rPr>
        <w:t xml:space="preserve"> </w:t>
      </w:r>
      <w:r>
        <w:rPr>
          <w:rFonts w:ascii="Verdana" w:hAnsi="Verdana" w:cs="Verdana"/>
          <w:sz w:val="28"/>
          <w:szCs w:val="28"/>
        </w:rPr>
        <w:t>de 30; debe dejarse claramente establecido mes y año que</w:t>
      </w:r>
      <w:r w:rsidR="000303D3">
        <w:rPr>
          <w:rFonts w:ascii="Verdana" w:hAnsi="Verdana" w:cs="Verdana"/>
          <w:sz w:val="28"/>
          <w:szCs w:val="28"/>
        </w:rPr>
        <w:t xml:space="preserve"> </w:t>
      </w:r>
      <w:r>
        <w:rPr>
          <w:rFonts w:ascii="Verdana" w:hAnsi="Verdana" w:cs="Verdana"/>
          <w:sz w:val="28"/>
          <w:szCs w:val="28"/>
        </w:rPr>
        <w:t>se está abonando.</w:t>
      </w:r>
    </w:p>
    <w:p w:rsidR="002F3687" w:rsidRDefault="002F3687" w:rsidP="000303D3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La oficina recaudadora interviene el boleto de pago</w:t>
      </w:r>
      <w:r w:rsidR="000303D3">
        <w:rPr>
          <w:rFonts w:ascii="Verdana" w:hAnsi="Verdana" w:cs="Verdana"/>
          <w:sz w:val="28"/>
          <w:szCs w:val="28"/>
        </w:rPr>
        <w:t xml:space="preserve"> </w:t>
      </w:r>
      <w:r>
        <w:rPr>
          <w:rFonts w:ascii="Verdana" w:hAnsi="Verdana" w:cs="Verdana"/>
          <w:sz w:val="28"/>
          <w:szCs w:val="28"/>
        </w:rPr>
        <w:t>adhiriendo el comprobante que quedo pagado el aporte</w:t>
      </w:r>
      <w:r w:rsidR="000303D3">
        <w:rPr>
          <w:rFonts w:ascii="Verdana" w:hAnsi="Verdana" w:cs="Verdana"/>
          <w:sz w:val="28"/>
          <w:szCs w:val="28"/>
        </w:rPr>
        <w:t xml:space="preserve"> (para el año 2026</w:t>
      </w:r>
      <w:r>
        <w:rPr>
          <w:rFonts w:ascii="Verdana" w:hAnsi="Verdana" w:cs="Verdana"/>
          <w:sz w:val="28"/>
          <w:szCs w:val="28"/>
        </w:rPr>
        <w:t xml:space="preserve"> el aporte es el 19% del HONORARIO</w:t>
      </w:r>
    </w:p>
    <w:p w:rsidR="002F3687" w:rsidRDefault="002F3687" w:rsidP="000303D3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DEVENGADO).</w:t>
      </w:r>
    </w:p>
    <w:p w:rsidR="002F3687" w:rsidRDefault="002F3687" w:rsidP="000303D3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La vía 1 es la constancia del Escribano que deberá</w:t>
      </w:r>
      <w:r w:rsidR="000303D3">
        <w:rPr>
          <w:rFonts w:ascii="Verdana" w:hAnsi="Verdana" w:cs="Verdana"/>
          <w:sz w:val="28"/>
          <w:szCs w:val="28"/>
        </w:rPr>
        <w:t xml:space="preserve"> g</w:t>
      </w:r>
      <w:r>
        <w:rPr>
          <w:rFonts w:ascii="Verdana" w:hAnsi="Verdana" w:cs="Verdana"/>
          <w:sz w:val="28"/>
          <w:szCs w:val="28"/>
        </w:rPr>
        <w:t>uardarla en una carpeta para llevar el control de los</w:t>
      </w:r>
      <w:r w:rsidR="000303D3">
        <w:rPr>
          <w:rFonts w:ascii="Verdana" w:hAnsi="Verdana" w:cs="Verdana"/>
          <w:sz w:val="28"/>
          <w:szCs w:val="28"/>
        </w:rPr>
        <w:t xml:space="preserve"> </w:t>
      </w:r>
      <w:r>
        <w:rPr>
          <w:rFonts w:ascii="Verdana" w:hAnsi="Verdana" w:cs="Verdana"/>
          <w:sz w:val="28"/>
          <w:szCs w:val="28"/>
        </w:rPr>
        <w:t>aportes y la vía 2 es la que se presenta a control de la</w:t>
      </w:r>
      <w:r w:rsidR="000303D3">
        <w:rPr>
          <w:rFonts w:ascii="Verdana" w:hAnsi="Verdana" w:cs="Verdana"/>
          <w:sz w:val="28"/>
          <w:szCs w:val="28"/>
        </w:rPr>
        <w:t xml:space="preserve"> </w:t>
      </w:r>
      <w:r>
        <w:rPr>
          <w:rFonts w:ascii="Verdana" w:hAnsi="Verdana" w:cs="Verdana"/>
          <w:sz w:val="28"/>
          <w:szCs w:val="28"/>
        </w:rPr>
        <w:t>CNSS adhiriéndose la parte inferior, o estampilla de pago al</w:t>
      </w:r>
    </w:p>
    <w:p w:rsidR="002F3687" w:rsidRDefault="002F3687" w:rsidP="000303D3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sz w:val="28"/>
          <w:szCs w:val="28"/>
        </w:rPr>
      </w:pPr>
      <w:proofErr w:type="gramStart"/>
      <w:r>
        <w:rPr>
          <w:rFonts w:ascii="Verdana" w:hAnsi="Verdana" w:cs="Verdana"/>
          <w:sz w:val="28"/>
          <w:szCs w:val="28"/>
        </w:rPr>
        <w:t>margen</w:t>
      </w:r>
      <w:proofErr w:type="gramEnd"/>
      <w:r>
        <w:rPr>
          <w:rFonts w:ascii="Verdana" w:hAnsi="Verdana" w:cs="Verdana"/>
          <w:sz w:val="28"/>
          <w:szCs w:val="28"/>
        </w:rPr>
        <w:t xml:space="preserve"> de alguna de las actuaciones que se incluyeron en</w:t>
      </w:r>
    </w:p>
    <w:p w:rsidR="002F3687" w:rsidRDefault="002F3687" w:rsidP="000303D3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sz w:val="28"/>
          <w:szCs w:val="28"/>
        </w:rPr>
      </w:pPr>
      <w:proofErr w:type="gramStart"/>
      <w:r>
        <w:rPr>
          <w:rFonts w:ascii="Verdana" w:hAnsi="Verdana" w:cs="Verdana"/>
          <w:sz w:val="28"/>
          <w:szCs w:val="28"/>
        </w:rPr>
        <w:t>la</w:t>
      </w:r>
      <w:proofErr w:type="gramEnd"/>
      <w:r>
        <w:rPr>
          <w:rFonts w:ascii="Verdana" w:hAnsi="Verdana" w:cs="Verdana"/>
          <w:sz w:val="28"/>
          <w:szCs w:val="28"/>
        </w:rPr>
        <w:t xml:space="preserve"> misma, siendo conveniente adherirla en la primera</w:t>
      </w:r>
      <w:r w:rsidR="000303D3">
        <w:rPr>
          <w:rFonts w:ascii="Verdana" w:hAnsi="Verdana" w:cs="Verdana"/>
          <w:sz w:val="28"/>
          <w:szCs w:val="28"/>
        </w:rPr>
        <w:t xml:space="preserve"> </w:t>
      </w:r>
      <w:r>
        <w:rPr>
          <w:rFonts w:ascii="Verdana" w:hAnsi="Verdana" w:cs="Verdana"/>
          <w:sz w:val="28"/>
          <w:szCs w:val="28"/>
        </w:rPr>
        <w:t>actuación incluida, a los efectos de facilitar el control que</w:t>
      </w:r>
    </w:p>
    <w:p w:rsidR="002F3687" w:rsidRDefault="002F3687" w:rsidP="000303D3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sz w:val="28"/>
          <w:szCs w:val="28"/>
        </w:rPr>
      </w:pPr>
      <w:proofErr w:type="gramStart"/>
      <w:r>
        <w:rPr>
          <w:rFonts w:ascii="Verdana" w:hAnsi="Verdana" w:cs="Verdana"/>
          <w:sz w:val="28"/>
          <w:szCs w:val="28"/>
        </w:rPr>
        <w:t>efectuará</w:t>
      </w:r>
      <w:proofErr w:type="gramEnd"/>
      <w:r>
        <w:rPr>
          <w:rFonts w:ascii="Verdana" w:hAnsi="Verdana" w:cs="Verdana"/>
          <w:sz w:val="28"/>
          <w:szCs w:val="28"/>
        </w:rPr>
        <w:t xml:space="preserve"> la CNSS cuando se presenten los Protocolos o</w:t>
      </w:r>
    </w:p>
    <w:p w:rsidR="002F3687" w:rsidRDefault="002F3687" w:rsidP="000303D3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Registro de Protocolizaciones.</w:t>
      </w:r>
    </w:p>
    <w:p w:rsidR="000303D3" w:rsidRDefault="000303D3" w:rsidP="000303D3">
      <w:pPr>
        <w:autoSpaceDE w:val="0"/>
        <w:autoSpaceDN w:val="0"/>
        <w:adjustRightInd w:val="0"/>
        <w:spacing w:after="0" w:line="360" w:lineRule="auto"/>
        <w:jc w:val="both"/>
        <w:rPr>
          <w:lang w:val="es-UY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2657475" cy="5867400"/>
            <wp:effectExtent l="1905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3D3" w:rsidRPr="000303D3" w:rsidRDefault="000303D3" w:rsidP="000303D3">
      <w:pPr>
        <w:rPr>
          <w:lang w:val="es-UY"/>
        </w:rPr>
      </w:pPr>
    </w:p>
    <w:p w:rsidR="000303D3" w:rsidRDefault="000303D3" w:rsidP="000303D3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  <w:sz w:val="28"/>
          <w:szCs w:val="28"/>
        </w:rPr>
      </w:pPr>
      <w:r>
        <w:rPr>
          <w:rFonts w:ascii="Verdana" w:hAnsi="Verdana" w:cs="Verdana"/>
          <w:color w:val="000000"/>
          <w:sz w:val="28"/>
          <w:szCs w:val="28"/>
        </w:rPr>
        <w:t>En la parte inferior de la vía 2 se debe indicar que número de actuación se está pagando, por ejemplo si se paga la escritura número 1 y 2 debo indicar en esos renglones “1 y 2”.</w:t>
      </w:r>
    </w:p>
    <w:p w:rsidR="000303D3" w:rsidRDefault="000303D3" w:rsidP="000303D3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  <w:sz w:val="28"/>
          <w:szCs w:val="28"/>
        </w:rPr>
      </w:pPr>
      <w:r>
        <w:rPr>
          <w:rFonts w:ascii="Verdana" w:hAnsi="Verdana" w:cs="Verdana"/>
          <w:color w:val="000000"/>
          <w:sz w:val="28"/>
          <w:szCs w:val="28"/>
        </w:rPr>
        <w:t>La pérdida de la estampilla de pago conlleva un trámite en el que deberá presentarse a la CNSS una declaración de pérdida de estampilla firmada por el escribano.</w:t>
      </w:r>
    </w:p>
    <w:p w:rsidR="000303D3" w:rsidRDefault="000303D3" w:rsidP="000303D3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  <w:sz w:val="28"/>
          <w:szCs w:val="28"/>
        </w:rPr>
      </w:pPr>
    </w:p>
    <w:p w:rsidR="000303D3" w:rsidRDefault="000303D3" w:rsidP="000303D3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  <w:sz w:val="28"/>
          <w:szCs w:val="28"/>
        </w:rPr>
      </w:pPr>
      <w:r>
        <w:rPr>
          <w:rFonts w:ascii="Verdana" w:hAnsi="Verdana" w:cs="Verdana"/>
          <w:noProof/>
          <w:color w:val="000000"/>
          <w:sz w:val="28"/>
          <w:szCs w:val="28"/>
          <w:lang w:eastAsia="es-ES"/>
        </w:rPr>
        <w:lastRenderedPageBreak/>
        <w:drawing>
          <wp:inline distT="0" distB="0" distL="0" distR="0">
            <wp:extent cx="5400040" cy="5251735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25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3D3" w:rsidRDefault="000303D3" w:rsidP="000303D3">
      <w:pPr>
        <w:rPr>
          <w:rFonts w:ascii="Verdana" w:hAnsi="Verdana" w:cs="Verdana"/>
          <w:sz w:val="28"/>
          <w:szCs w:val="28"/>
        </w:rPr>
      </w:pPr>
    </w:p>
    <w:p w:rsidR="000303D3" w:rsidRDefault="000303D3" w:rsidP="000303D3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En los formularios aparecen todos los conceptos a pagar, discriminados por rubros en $ (pesos uruguayos).</w:t>
      </w:r>
    </w:p>
    <w:p w:rsidR="000303D3" w:rsidRDefault="000303D3" w:rsidP="000303D3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Además de los específicamente relacionados con la aportación a la CNSS, se incluye una aportación a la Asociación de Escribanos del Uruguay (Fondo Gremial) y el</w:t>
      </w:r>
    </w:p>
    <w:p w:rsidR="000303D3" w:rsidRDefault="000303D3" w:rsidP="000303D3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Impuesto al Fondo de Reconversión Laboral (FRL). Además</w:t>
      </w:r>
    </w:p>
    <w:p w:rsidR="000303D3" w:rsidRDefault="000303D3" w:rsidP="000303D3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sz w:val="28"/>
          <w:szCs w:val="28"/>
        </w:rPr>
      </w:pPr>
      <w:proofErr w:type="gramStart"/>
      <w:r>
        <w:rPr>
          <w:rFonts w:ascii="Verdana" w:hAnsi="Verdana" w:cs="Verdana"/>
          <w:sz w:val="28"/>
          <w:szCs w:val="28"/>
        </w:rPr>
        <w:t>se</w:t>
      </w:r>
      <w:proofErr w:type="gramEnd"/>
      <w:r>
        <w:rPr>
          <w:rFonts w:ascii="Verdana" w:hAnsi="Verdana" w:cs="Verdana"/>
          <w:sz w:val="28"/>
          <w:szCs w:val="28"/>
        </w:rPr>
        <w:t xml:space="preserve"> agregara el sello del arancel poniendo el artículo del arancel que refiere a la actuación respectiva, honorario,</w:t>
      </w:r>
    </w:p>
    <w:p w:rsidR="000303D3" w:rsidRDefault="000303D3" w:rsidP="000303D3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Fondo gremial (si corresponde):</w:t>
      </w:r>
    </w:p>
    <w:p w:rsidR="000303D3" w:rsidRDefault="000303D3" w:rsidP="000303D3">
      <w:pPr>
        <w:spacing w:line="360" w:lineRule="auto"/>
        <w:jc w:val="both"/>
        <w:rPr>
          <w:rFonts w:ascii="Verdana-Bold" w:hAnsi="Verdana-Bold" w:cs="Verdana-Bold"/>
          <w:b/>
          <w:bCs/>
          <w:sz w:val="28"/>
          <w:szCs w:val="28"/>
        </w:rPr>
      </w:pPr>
      <w:r>
        <w:rPr>
          <w:rFonts w:ascii="Verdana-Bold" w:hAnsi="Verdana-Bold" w:cs="Verdana-Bold"/>
          <w:b/>
          <w:bCs/>
          <w:sz w:val="28"/>
          <w:szCs w:val="28"/>
        </w:rPr>
        <w:t>Ejemplo:</w:t>
      </w:r>
    </w:p>
    <w:p w:rsidR="000303D3" w:rsidRDefault="000303D3" w:rsidP="000303D3">
      <w:pPr>
        <w:spacing w:line="360" w:lineRule="auto"/>
        <w:jc w:val="both"/>
        <w:rPr>
          <w:rFonts w:ascii="Verdana-Bold" w:hAnsi="Verdana-Bold" w:cs="Verdana-Bold"/>
          <w:b/>
          <w:bCs/>
          <w:sz w:val="28"/>
          <w:szCs w:val="28"/>
        </w:rPr>
      </w:pPr>
    </w:p>
    <w:p w:rsidR="000303D3" w:rsidRDefault="000303D3" w:rsidP="000303D3">
      <w:pPr>
        <w:spacing w:line="360" w:lineRule="auto"/>
        <w:jc w:val="both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noProof/>
          <w:sz w:val="28"/>
          <w:szCs w:val="28"/>
          <w:lang w:eastAsia="es-ES"/>
        </w:rPr>
        <w:drawing>
          <wp:inline distT="0" distB="0" distL="0" distR="0">
            <wp:extent cx="5400040" cy="5934883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93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3D3" w:rsidRPr="000303D3" w:rsidRDefault="000303D3" w:rsidP="000303D3">
      <w:pPr>
        <w:rPr>
          <w:rFonts w:ascii="Verdana" w:hAnsi="Verdana" w:cs="Verdana"/>
          <w:sz w:val="28"/>
          <w:szCs w:val="28"/>
        </w:rPr>
      </w:pPr>
    </w:p>
    <w:p w:rsidR="000303D3" w:rsidRPr="000303D3" w:rsidRDefault="000303D3" w:rsidP="000303D3">
      <w:pPr>
        <w:rPr>
          <w:rFonts w:ascii="Verdana" w:hAnsi="Verdana" w:cs="Verdana"/>
          <w:sz w:val="28"/>
          <w:szCs w:val="28"/>
        </w:rPr>
      </w:pPr>
    </w:p>
    <w:p w:rsidR="000303D3" w:rsidRDefault="000303D3" w:rsidP="000303D3">
      <w:pPr>
        <w:rPr>
          <w:rFonts w:ascii="Verdana" w:hAnsi="Verdana" w:cs="Verdana"/>
          <w:sz w:val="28"/>
          <w:szCs w:val="28"/>
        </w:rPr>
      </w:pPr>
    </w:p>
    <w:p w:rsidR="000303D3" w:rsidRDefault="000303D3" w:rsidP="000303D3">
      <w:pPr>
        <w:tabs>
          <w:tab w:val="left" w:pos="2445"/>
        </w:tabs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ab/>
      </w:r>
    </w:p>
    <w:p w:rsidR="000303D3" w:rsidRDefault="000303D3" w:rsidP="000303D3">
      <w:pPr>
        <w:tabs>
          <w:tab w:val="left" w:pos="2445"/>
        </w:tabs>
        <w:rPr>
          <w:rFonts w:ascii="Verdana" w:hAnsi="Verdana" w:cs="Verdana"/>
          <w:sz w:val="28"/>
          <w:szCs w:val="28"/>
        </w:rPr>
      </w:pPr>
    </w:p>
    <w:p w:rsidR="000303D3" w:rsidRDefault="000303D3" w:rsidP="000303D3">
      <w:pPr>
        <w:tabs>
          <w:tab w:val="left" w:pos="2445"/>
        </w:tabs>
        <w:rPr>
          <w:rFonts w:ascii="Verdana" w:hAnsi="Verdana" w:cs="Verdana"/>
          <w:sz w:val="28"/>
          <w:szCs w:val="28"/>
        </w:rPr>
      </w:pPr>
    </w:p>
    <w:p w:rsidR="000303D3" w:rsidRDefault="000303D3" w:rsidP="000303D3">
      <w:pPr>
        <w:tabs>
          <w:tab w:val="left" w:pos="2445"/>
        </w:tabs>
        <w:rPr>
          <w:rFonts w:ascii="Verdana" w:hAnsi="Verdana" w:cs="Verdana"/>
          <w:sz w:val="28"/>
          <w:szCs w:val="28"/>
        </w:rPr>
      </w:pPr>
    </w:p>
    <w:p w:rsidR="000303D3" w:rsidRDefault="000303D3" w:rsidP="000303D3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 xml:space="preserve">En las </w:t>
      </w:r>
      <w:r>
        <w:rPr>
          <w:rFonts w:ascii="Verdana-Bold" w:hAnsi="Verdana-Bold" w:cs="Verdana-Bold"/>
          <w:b/>
          <w:bCs/>
          <w:sz w:val="28"/>
          <w:szCs w:val="28"/>
        </w:rPr>
        <w:t xml:space="preserve">actuaciones </w:t>
      </w:r>
      <w:proofErr w:type="spellStart"/>
      <w:r>
        <w:rPr>
          <w:rFonts w:ascii="Verdana-Bold" w:hAnsi="Verdana-Bold" w:cs="Verdana-Bold"/>
          <w:b/>
          <w:bCs/>
          <w:sz w:val="28"/>
          <w:szCs w:val="28"/>
        </w:rPr>
        <w:t>extrarregistrales</w:t>
      </w:r>
      <w:proofErr w:type="spellEnd"/>
      <w:r>
        <w:rPr>
          <w:rFonts w:ascii="Verdana" w:hAnsi="Verdana" w:cs="Verdana"/>
          <w:sz w:val="28"/>
          <w:szCs w:val="28"/>
        </w:rPr>
        <w:t>, que comprenden los testimonios por exhibición y los certificados, los aportes se pueden realizar mediante dos formas diferentes: a) la misma que se utiliza para las actuaciones registrales o b) la más común, que es mediante timbres de “Montepío Notarial”, los cuales constan de dos partes una valorada y otra sin valor.</w:t>
      </w:r>
    </w:p>
    <w:p w:rsidR="000303D3" w:rsidRDefault="000303D3" w:rsidP="000303D3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sz w:val="28"/>
          <w:szCs w:val="28"/>
        </w:rPr>
      </w:pPr>
    </w:p>
    <w:p w:rsidR="000303D3" w:rsidRDefault="000303D3" w:rsidP="000303D3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noProof/>
          <w:sz w:val="28"/>
          <w:szCs w:val="28"/>
          <w:lang w:eastAsia="es-ES"/>
        </w:rPr>
        <w:drawing>
          <wp:inline distT="0" distB="0" distL="0" distR="0">
            <wp:extent cx="4629150" cy="2516176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838" cy="252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3D3" w:rsidRPr="000303D3" w:rsidRDefault="000303D3" w:rsidP="000303D3">
      <w:pPr>
        <w:rPr>
          <w:rFonts w:ascii="Verdana" w:hAnsi="Verdana" w:cs="Verdana"/>
          <w:sz w:val="28"/>
          <w:szCs w:val="28"/>
        </w:rPr>
      </w:pPr>
    </w:p>
    <w:p w:rsidR="000303D3" w:rsidRPr="000303D3" w:rsidRDefault="000303D3" w:rsidP="000303D3">
      <w:pPr>
        <w:rPr>
          <w:rFonts w:ascii="Verdana" w:hAnsi="Verdana" w:cs="Verdana"/>
          <w:sz w:val="28"/>
          <w:szCs w:val="28"/>
        </w:rPr>
      </w:pPr>
    </w:p>
    <w:p w:rsidR="000303D3" w:rsidRDefault="000303D3" w:rsidP="000303D3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ab/>
        <w:t>Las estampillas de Montepío Notarial son impresas y</w:t>
      </w:r>
    </w:p>
    <w:p w:rsidR="000303D3" w:rsidRDefault="000303D3" w:rsidP="000303D3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sz w:val="28"/>
          <w:szCs w:val="28"/>
        </w:rPr>
      </w:pPr>
      <w:proofErr w:type="gramStart"/>
      <w:r>
        <w:rPr>
          <w:rFonts w:ascii="Verdana" w:hAnsi="Verdana" w:cs="Verdana"/>
          <w:sz w:val="28"/>
          <w:szCs w:val="28"/>
        </w:rPr>
        <w:t>recaudadas</w:t>
      </w:r>
      <w:proofErr w:type="gramEnd"/>
      <w:r>
        <w:rPr>
          <w:rFonts w:ascii="Verdana" w:hAnsi="Verdana" w:cs="Verdana"/>
          <w:sz w:val="28"/>
          <w:szCs w:val="28"/>
        </w:rPr>
        <w:t xml:space="preserve"> directamente por la CNSS. En estas actuaciones</w:t>
      </w:r>
    </w:p>
    <w:p w:rsidR="000303D3" w:rsidRDefault="000303D3" w:rsidP="000303D3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sz w:val="28"/>
          <w:szCs w:val="28"/>
        </w:rPr>
      </w:pPr>
      <w:proofErr w:type="gramStart"/>
      <w:r>
        <w:rPr>
          <w:rFonts w:ascii="Verdana" w:hAnsi="Verdana" w:cs="Verdana"/>
          <w:sz w:val="28"/>
          <w:szCs w:val="28"/>
        </w:rPr>
        <w:t>la</w:t>
      </w:r>
      <w:proofErr w:type="gramEnd"/>
      <w:r>
        <w:rPr>
          <w:rFonts w:ascii="Verdana" w:hAnsi="Verdana" w:cs="Verdana"/>
          <w:sz w:val="28"/>
          <w:szCs w:val="28"/>
        </w:rPr>
        <w:t xml:space="preserve"> parte valorada de los timbres o los comprobantes de los</w:t>
      </w:r>
    </w:p>
    <w:p w:rsidR="000303D3" w:rsidRDefault="000303D3" w:rsidP="000303D3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sz w:val="28"/>
          <w:szCs w:val="28"/>
        </w:rPr>
      </w:pPr>
      <w:proofErr w:type="gramStart"/>
      <w:r>
        <w:rPr>
          <w:rFonts w:ascii="Verdana" w:hAnsi="Verdana" w:cs="Verdana"/>
          <w:sz w:val="28"/>
          <w:szCs w:val="28"/>
        </w:rPr>
        <w:t>depósitos</w:t>
      </w:r>
      <w:proofErr w:type="gramEnd"/>
      <w:r>
        <w:rPr>
          <w:rFonts w:ascii="Verdana" w:hAnsi="Verdana" w:cs="Verdana"/>
          <w:sz w:val="28"/>
          <w:szCs w:val="28"/>
        </w:rPr>
        <w:t xml:space="preserve"> deben adherirse al margen de la actuación notarial respectiva y el sello del arancel poniendo el artículo</w:t>
      </w:r>
    </w:p>
    <w:p w:rsidR="000303D3" w:rsidRDefault="000303D3" w:rsidP="000303D3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sz w:val="28"/>
          <w:szCs w:val="28"/>
        </w:rPr>
      </w:pPr>
      <w:proofErr w:type="gramStart"/>
      <w:r>
        <w:rPr>
          <w:rFonts w:ascii="Verdana" w:hAnsi="Verdana" w:cs="Verdana"/>
          <w:sz w:val="28"/>
          <w:szCs w:val="28"/>
        </w:rPr>
        <w:t>del</w:t>
      </w:r>
      <w:proofErr w:type="gramEnd"/>
      <w:r>
        <w:rPr>
          <w:rFonts w:ascii="Verdana" w:hAnsi="Verdana" w:cs="Verdana"/>
          <w:sz w:val="28"/>
          <w:szCs w:val="28"/>
        </w:rPr>
        <w:t xml:space="preserve"> arancel que refiere a la actuación, honorario, Fondo gremial (si corresponde):</w:t>
      </w:r>
    </w:p>
    <w:p w:rsidR="000303D3" w:rsidRDefault="000303D3" w:rsidP="000303D3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sz w:val="28"/>
          <w:szCs w:val="28"/>
        </w:rPr>
      </w:pPr>
    </w:p>
    <w:p w:rsidR="000303D3" w:rsidRDefault="000303D3" w:rsidP="000303D3">
      <w:pPr>
        <w:tabs>
          <w:tab w:val="left" w:pos="990"/>
        </w:tabs>
        <w:spacing w:line="360" w:lineRule="auto"/>
        <w:jc w:val="both"/>
        <w:rPr>
          <w:rFonts w:ascii="Verdana-Bold" w:hAnsi="Verdana-Bold" w:cs="Verdana-Bold"/>
          <w:b/>
          <w:bCs/>
          <w:sz w:val="28"/>
          <w:szCs w:val="28"/>
        </w:rPr>
      </w:pPr>
      <w:r w:rsidRPr="000303D3">
        <w:rPr>
          <w:rFonts w:ascii="Verdana-Bold" w:hAnsi="Verdana-Bold" w:cs="Verdana-Bold"/>
          <w:b/>
          <w:bCs/>
          <w:sz w:val="28"/>
          <w:szCs w:val="28"/>
        </w:rPr>
        <w:lastRenderedPageBreak/>
        <w:t>Ejemplo:</w:t>
      </w:r>
    </w:p>
    <w:p w:rsidR="000303D3" w:rsidRDefault="000303D3" w:rsidP="000303D3">
      <w:pPr>
        <w:tabs>
          <w:tab w:val="left" w:pos="990"/>
        </w:tabs>
        <w:spacing w:line="360" w:lineRule="auto"/>
        <w:jc w:val="both"/>
        <w:rPr>
          <w:rFonts w:ascii="Verdana-Bold" w:hAnsi="Verdana-Bold" w:cs="Verdana-Bold"/>
          <w:b/>
          <w:bCs/>
          <w:sz w:val="28"/>
          <w:szCs w:val="28"/>
        </w:rPr>
      </w:pPr>
    </w:p>
    <w:p w:rsidR="000303D3" w:rsidRDefault="000303D3" w:rsidP="000303D3">
      <w:pPr>
        <w:tabs>
          <w:tab w:val="left" w:pos="990"/>
        </w:tabs>
        <w:spacing w:line="360" w:lineRule="auto"/>
        <w:jc w:val="both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noProof/>
          <w:sz w:val="28"/>
          <w:szCs w:val="28"/>
          <w:lang w:eastAsia="es-ES"/>
        </w:rPr>
        <w:drawing>
          <wp:inline distT="0" distB="0" distL="0" distR="0">
            <wp:extent cx="5400040" cy="6525240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2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3D3" w:rsidRDefault="000303D3" w:rsidP="000303D3">
      <w:pPr>
        <w:rPr>
          <w:rFonts w:ascii="Verdana" w:hAnsi="Verdana" w:cs="Verdana"/>
          <w:sz w:val="28"/>
          <w:szCs w:val="28"/>
        </w:rPr>
      </w:pPr>
    </w:p>
    <w:p w:rsidR="000303D3" w:rsidRDefault="000303D3" w:rsidP="000303D3">
      <w:pPr>
        <w:jc w:val="right"/>
        <w:rPr>
          <w:rFonts w:ascii="Verdana" w:hAnsi="Verdana" w:cs="Verdana"/>
          <w:sz w:val="28"/>
          <w:szCs w:val="28"/>
        </w:rPr>
      </w:pPr>
    </w:p>
    <w:p w:rsidR="000303D3" w:rsidRDefault="000303D3" w:rsidP="000303D3">
      <w:pPr>
        <w:jc w:val="right"/>
        <w:rPr>
          <w:rFonts w:ascii="Verdana" w:hAnsi="Verdana" w:cs="Verdana"/>
          <w:sz w:val="28"/>
          <w:szCs w:val="28"/>
        </w:rPr>
      </w:pPr>
    </w:p>
    <w:p w:rsidR="000303D3" w:rsidRDefault="000303D3" w:rsidP="000303D3">
      <w:pPr>
        <w:jc w:val="right"/>
        <w:rPr>
          <w:rFonts w:ascii="Verdana" w:hAnsi="Verdana" w:cs="Verdana"/>
          <w:sz w:val="28"/>
          <w:szCs w:val="28"/>
        </w:rPr>
      </w:pPr>
    </w:p>
    <w:p w:rsidR="000303D3" w:rsidRDefault="000303D3" w:rsidP="00175F9A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ab/>
        <w:t xml:space="preserve">En los trámites de </w:t>
      </w:r>
      <w:r>
        <w:rPr>
          <w:rFonts w:ascii="Verdana-Bold" w:hAnsi="Verdana-Bold" w:cs="Verdana-Bold"/>
          <w:b/>
          <w:bCs/>
          <w:sz w:val="28"/>
          <w:szCs w:val="28"/>
        </w:rPr>
        <w:t>jurisdicción voluntaria</w:t>
      </w:r>
      <w:r>
        <w:rPr>
          <w:rFonts w:ascii="Verdana" w:hAnsi="Verdana" w:cs="Verdana"/>
          <w:sz w:val="28"/>
          <w:szCs w:val="28"/>
        </w:rPr>
        <w:t>, los</w:t>
      </w:r>
      <w:r w:rsidR="00175F9A">
        <w:rPr>
          <w:rFonts w:ascii="Verdana" w:hAnsi="Verdana" w:cs="Verdana"/>
          <w:sz w:val="28"/>
          <w:szCs w:val="28"/>
        </w:rPr>
        <w:t xml:space="preserve"> </w:t>
      </w:r>
      <w:r>
        <w:rPr>
          <w:rFonts w:ascii="Verdana" w:hAnsi="Verdana" w:cs="Verdana"/>
          <w:sz w:val="28"/>
          <w:szCs w:val="28"/>
        </w:rPr>
        <w:t>aportes se pueden realizar de la misma forma que en las</w:t>
      </w:r>
      <w:r w:rsidR="00175F9A">
        <w:rPr>
          <w:rFonts w:ascii="Verdana" w:hAnsi="Verdana" w:cs="Verdana"/>
          <w:sz w:val="28"/>
          <w:szCs w:val="28"/>
        </w:rPr>
        <w:t xml:space="preserve"> </w:t>
      </w:r>
      <w:r>
        <w:rPr>
          <w:rFonts w:ascii="Verdana" w:hAnsi="Verdana" w:cs="Verdana"/>
          <w:sz w:val="28"/>
          <w:szCs w:val="28"/>
        </w:rPr>
        <w:t xml:space="preserve">actuaciones </w:t>
      </w:r>
      <w:proofErr w:type="spellStart"/>
      <w:r>
        <w:rPr>
          <w:rFonts w:ascii="Verdana" w:hAnsi="Verdana" w:cs="Verdana"/>
          <w:sz w:val="28"/>
          <w:szCs w:val="28"/>
        </w:rPr>
        <w:t>extrarregistrales</w:t>
      </w:r>
      <w:proofErr w:type="spellEnd"/>
      <w:r>
        <w:rPr>
          <w:rFonts w:ascii="Verdana" w:hAnsi="Verdana" w:cs="Verdana"/>
          <w:sz w:val="28"/>
          <w:szCs w:val="28"/>
        </w:rPr>
        <w:t xml:space="preserve"> y los timbres y comprobantes</w:t>
      </w:r>
    </w:p>
    <w:p w:rsidR="000303D3" w:rsidRDefault="000303D3" w:rsidP="00175F9A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sz w:val="28"/>
          <w:szCs w:val="28"/>
        </w:rPr>
      </w:pPr>
      <w:proofErr w:type="gramStart"/>
      <w:r>
        <w:rPr>
          <w:rFonts w:ascii="Verdana" w:hAnsi="Verdana" w:cs="Verdana"/>
          <w:sz w:val="28"/>
          <w:szCs w:val="28"/>
        </w:rPr>
        <w:t>del</w:t>
      </w:r>
      <w:proofErr w:type="gramEnd"/>
      <w:r>
        <w:rPr>
          <w:rFonts w:ascii="Verdana" w:hAnsi="Verdana" w:cs="Verdana"/>
          <w:sz w:val="28"/>
          <w:szCs w:val="28"/>
        </w:rPr>
        <w:t xml:space="preserve"> depósito bancario se adhieren al Certificado de</w:t>
      </w:r>
      <w:r w:rsidR="00175F9A">
        <w:rPr>
          <w:rFonts w:ascii="Verdana" w:hAnsi="Verdana" w:cs="Verdana"/>
          <w:sz w:val="28"/>
          <w:szCs w:val="28"/>
        </w:rPr>
        <w:t xml:space="preserve"> </w:t>
      </w:r>
      <w:r>
        <w:rPr>
          <w:rFonts w:ascii="Verdana" w:hAnsi="Verdana" w:cs="Verdana"/>
          <w:sz w:val="28"/>
          <w:szCs w:val="28"/>
        </w:rPr>
        <w:t>Resultancias de Autos Sucesorio, testimonio o certificado</w:t>
      </w:r>
    </w:p>
    <w:p w:rsidR="000303D3" w:rsidRDefault="000303D3" w:rsidP="00175F9A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sz w:val="28"/>
          <w:szCs w:val="28"/>
        </w:rPr>
      </w:pPr>
      <w:proofErr w:type="gramStart"/>
      <w:r>
        <w:rPr>
          <w:rFonts w:ascii="Verdana" w:hAnsi="Verdana" w:cs="Verdana"/>
          <w:sz w:val="28"/>
          <w:szCs w:val="28"/>
        </w:rPr>
        <w:t>que</w:t>
      </w:r>
      <w:proofErr w:type="gramEnd"/>
      <w:r>
        <w:rPr>
          <w:rFonts w:ascii="Verdana" w:hAnsi="Verdana" w:cs="Verdana"/>
          <w:sz w:val="28"/>
          <w:szCs w:val="28"/>
        </w:rPr>
        <w:t xml:space="preserve"> se expida por el Juzgado, al finalizar el trámite</w:t>
      </w:r>
      <w:r w:rsidR="00175F9A">
        <w:rPr>
          <w:rFonts w:ascii="Verdana" w:hAnsi="Verdana" w:cs="Verdana"/>
          <w:sz w:val="28"/>
          <w:szCs w:val="28"/>
        </w:rPr>
        <w:t xml:space="preserve"> </w:t>
      </w:r>
      <w:r>
        <w:rPr>
          <w:rFonts w:ascii="Verdana" w:hAnsi="Verdana" w:cs="Verdana"/>
          <w:sz w:val="28"/>
          <w:szCs w:val="28"/>
        </w:rPr>
        <w:t>correspondiente. Hay juzgados que exigen el pago de los</w:t>
      </w:r>
      <w:r w:rsidR="00175F9A">
        <w:rPr>
          <w:rFonts w:ascii="Verdana" w:hAnsi="Verdana" w:cs="Verdana"/>
          <w:sz w:val="28"/>
          <w:szCs w:val="28"/>
        </w:rPr>
        <w:t xml:space="preserve"> </w:t>
      </w:r>
      <w:r>
        <w:rPr>
          <w:rFonts w:ascii="Verdana" w:hAnsi="Verdana" w:cs="Verdana"/>
          <w:sz w:val="28"/>
          <w:szCs w:val="28"/>
        </w:rPr>
        <w:t>aportes previo a entregar el Certificado de Resultancias de</w:t>
      </w:r>
    </w:p>
    <w:p w:rsidR="00175F9A" w:rsidRDefault="000303D3" w:rsidP="00175F9A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Autos; en los casos más comunes donde no se da la</w:t>
      </w:r>
      <w:r w:rsidR="00175F9A">
        <w:rPr>
          <w:rFonts w:ascii="Verdana" w:hAnsi="Verdana" w:cs="Verdana"/>
          <w:sz w:val="28"/>
          <w:szCs w:val="28"/>
        </w:rPr>
        <w:t xml:space="preserve"> </w:t>
      </w:r>
      <w:r>
        <w:rPr>
          <w:rFonts w:ascii="Verdana" w:hAnsi="Verdana" w:cs="Verdana"/>
          <w:sz w:val="28"/>
          <w:szCs w:val="28"/>
        </w:rPr>
        <w:t>circunstancia antes mencionada, como generalmente es</w:t>
      </w:r>
      <w:r w:rsidR="00175F9A">
        <w:rPr>
          <w:rFonts w:ascii="Verdana" w:hAnsi="Verdana" w:cs="Verdana"/>
          <w:sz w:val="28"/>
          <w:szCs w:val="28"/>
        </w:rPr>
        <w:t xml:space="preserve"> </w:t>
      </w:r>
      <w:r>
        <w:rPr>
          <w:rFonts w:ascii="Verdana" w:hAnsi="Verdana" w:cs="Verdana"/>
          <w:sz w:val="28"/>
          <w:szCs w:val="28"/>
        </w:rPr>
        <w:t xml:space="preserve">necesario adjuntar un certificado notarial al Certificado de </w:t>
      </w:r>
      <w:r w:rsidR="00175F9A">
        <w:rPr>
          <w:rFonts w:ascii="Verdana" w:hAnsi="Verdana" w:cs="Verdana"/>
          <w:sz w:val="28"/>
          <w:szCs w:val="28"/>
        </w:rPr>
        <w:t>Resultancias de Autos para complementar datos necesarios</w:t>
      </w:r>
    </w:p>
    <w:p w:rsidR="00175F9A" w:rsidRDefault="00175F9A" w:rsidP="00175F9A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sz w:val="28"/>
          <w:szCs w:val="28"/>
        </w:rPr>
      </w:pPr>
      <w:proofErr w:type="gramStart"/>
      <w:r>
        <w:rPr>
          <w:rFonts w:ascii="Verdana" w:hAnsi="Verdana" w:cs="Verdana"/>
          <w:sz w:val="28"/>
          <w:szCs w:val="28"/>
        </w:rPr>
        <w:t>para</w:t>
      </w:r>
      <w:proofErr w:type="gramEnd"/>
      <w:r>
        <w:rPr>
          <w:rFonts w:ascii="Verdana" w:hAnsi="Verdana" w:cs="Verdana"/>
          <w:sz w:val="28"/>
          <w:szCs w:val="28"/>
        </w:rPr>
        <w:t xml:space="preserve"> la inscripción, el comprobante de los aportes se adhiere a este certificado.</w:t>
      </w:r>
    </w:p>
    <w:p w:rsidR="00175F9A" w:rsidRDefault="00175F9A" w:rsidP="00175F9A">
      <w:pPr>
        <w:autoSpaceDE w:val="0"/>
        <w:autoSpaceDN w:val="0"/>
        <w:adjustRightInd w:val="0"/>
        <w:spacing w:after="0" w:line="360" w:lineRule="auto"/>
        <w:jc w:val="both"/>
        <w:rPr>
          <w:rFonts w:ascii="Verdana-Bold" w:hAnsi="Verdana-Bold" w:cs="Verdana-Bold"/>
          <w:b/>
          <w:bCs/>
          <w:sz w:val="28"/>
          <w:szCs w:val="28"/>
        </w:rPr>
      </w:pPr>
      <w:r>
        <w:rPr>
          <w:rFonts w:ascii="Verdana-Bold" w:hAnsi="Verdana-Bold" w:cs="Verdana-Bold"/>
          <w:b/>
          <w:bCs/>
          <w:sz w:val="28"/>
          <w:szCs w:val="28"/>
        </w:rPr>
        <w:t>PLAZO PARA EL PAGO</w:t>
      </w:r>
    </w:p>
    <w:p w:rsidR="00175F9A" w:rsidRDefault="00175F9A" w:rsidP="00175F9A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El plazo para el pago de los aportes correspondientes a las actuaciones registrales y extra registrales se debe realizar dentro del mes inmediato siguiente a la autorización del acto o contrato, o sea hasta el último día del mes siguiente a la autorización del acto, o hasta el primer día hábil siguiente, si el vencimiento cae en día inhábil.</w:t>
      </w:r>
    </w:p>
    <w:p w:rsidR="00175F9A" w:rsidRDefault="00175F9A" w:rsidP="00175F9A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En relación a las actuaciones de jurisdicción voluntaria, el plazo es el mismo que el establecido para las actuaciones registrales. En caso de tramitación parcial, el plazo se computará a partir del cese de la actuación profesional.</w:t>
      </w:r>
    </w:p>
    <w:p w:rsidR="00175F9A" w:rsidRDefault="00175F9A" w:rsidP="00175F9A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lastRenderedPageBreak/>
        <w:t>Resumiendo, el pago del aporte de cualquier tipo de actuación notarial se efectuará hasta el último el día hábil inmediato siguiente, contándose a partir de los siguientes momentos de acuerdo día del mes siguiente y si vence en día inhábil, se prorroga hasta al tipo de actividad:</w:t>
      </w:r>
    </w:p>
    <w:p w:rsidR="00175F9A" w:rsidRDefault="00175F9A" w:rsidP="00175F9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Verdana" w:hAnsi="Verdana" w:cs="Verdana"/>
          <w:sz w:val="28"/>
          <w:szCs w:val="28"/>
        </w:rPr>
      </w:pPr>
      <w:proofErr w:type="gramStart"/>
      <w:r>
        <w:rPr>
          <w:rFonts w:ascii="CourierNewPSMT" w:hAnsi="CourierNewPSMT" w:cs="CourierNewPSMT"/>
          <w:sz w:val="28"/>
          <w:szCs w:val="28"/>
        </w:rPr>
        <w:t>o</w:t>
      </w:r>
      <w:proofErr w:type="gramEnd"/>
      <w:r>
        <w:rPr>
          <w:rFonts w:ascii="CourierNewPSMT" w:hAnsi="CourierNewPSMT" w:cs="CourierNewPSMT"/>
          <w:sz w:val="28"/>
          <w:szCs w:val="28"/>
        </w:rPr>
        <w:t xml:space="preserve"> </w:t>
      </w:r>
      <w:r>
        <w:rPr>
          <w:rFonts w:ascii="Verdana" w:hAnsi="Verdana" w:cs="Verdana"/>
          <w:sz w:val="28"/>
          <w:szCs w:val="28"/>
        </w:rPr>
        <w:t>ACTUACIONES REGISTRALES - a partir de la</w:t>
      </w:r>
    </w:p>
    <w:p w:rsidR="00175F9A" w:rsidRDefault="00175F9A" w:rsidP="00175F9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Verdana" w:hAnsi="Verdana" w:cs="Verdana"/>
          <w:sz w:val="28"/>
          <w:szCs w:val="28"/>
        </w:rPr>
      </w:pPr>
      <w:proofErr w:type="gramStart"/>
      <w:r>
        <w:rPr>
          <w:rFonts w:ascii="Verdana" w:hAnsi="Verdana" w:cs="Verdana"/>
          <w:sz w:val="28"/>
          <w:szCs w:val="28"/>
        </w:rPr>
        <w:t>autorización</w:t>
      </w:r>
      <w:proofErr w:type="gramEnd"/>
      <w:r>
        <w:rPr>
          <w:rFonts w:ascii="Verdana" w:hAnsi="Verdana" w:cs="Verdana"/>
          <w:sz w:val="28"/>
          <w:szCs w:val="28"/>
        </w:rPr>
        <w:t xml:space="preserve"> del acto o contrato en el protocolo y</w:t>
      </w:r>
    </w:p>
    <w:p w:rsidR="00175F9A" w:rsidRDefault="00175F9A" w:rsidP="00175F9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Verdana" w:hAnsi="Verdana" w:cs="Verdana"/>
          <w:sz w:val="28"/>
          <w:szCs w:val="28"/>
        </w:rPr>
      </w:pPr>
      <w:proofErr w:type="gramStart"/>
      <w:r>
        <w:rPr>
          <w:rFonts w:ascii="Verdana" w:hAnsi="Verdana" w:cs="Verdana"/>
          <w:sz w:val="28"/>
          <w:szCs w:val="28"/>
        </w:rPr>
        <w:t>registro</w:t>
      </w:r>
      <w:proofErr w:type="gramEnd"/>
      <w:r>
        <w:rPr>
          <w:rFonts w:ascii="Verdana" w:hAnsi="Verdana" w:cs="Verdana"/>
          <w:sz w:val="28"/>
          <w:szCs w:val="28"/>
        </w:rPr>
        <w:t xml:space="preserve"> de protocolizaciones.</w:t>
      </w:r>
    </w:p>
    <w:p w:rsidR="00175F9A" w:rsidRDefault="00175F9A" w:rsidP="00175F9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Verdana" w:hAnsi="Verdana" w:cs="Verdana"/>
          <w:sz w:val="28"/>
          <w:szCs w:val="28"/>
        </w:rPr>
      </w:pPr>
    </w:p>
    <w:p w:rsidR="00175F9A" w:rsidRDefault="00175F9A" w:rsidP="00175F9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Verdana" w:hAnsi="Verdana" w:cs="Verdana"/>
          <w:sz w:val="28"/>
          <w:szCs w:val="28"/>
        </w:rPr>
      </w:pPr>
      <w:proofErr w:type="gramStart"/>
      <w:r>
        <w:rPr>
          <w:rFonts w:ascii="CourierNewPSMT" w:hAnsi="CourierNewPSMT" w:cs="CourierNewPSMT"/>
          <w:sz w:val="28"/>
          <w:szCs w:val="28"/>
        </w:rPr>
        <w:t>o</w:t>
      </w:r>
      <w:proofErr w:type="gramEnd"/>
      <w:r>
        <w:rPr>
          <w:rFonts w:ascii="CourierNewPSMT" w:hAnsi="CourierNewPSMT" w:cs="CourierNewPSMT"/>
          <w:sz w:val="28"/>
          <w:szCs w:val="28"/>
        </w:rPr>
        <w:t xml:space="preserve"> </w:t>
      </w:r>
      <w:r>
        <w:rPr>
          <w:rFonts w:ascii="Verdana" w:hAnsi="Verdana" w:cs="Verdana"/>
          <w:sz w:val="28"/>
          <w:szCs w:val="28"/>
        </w:rPr>
        <w:t>ACTUACIONES EXTRARREGISTRALES – a partir de</w:t>
      </w:r>
    </w:p>
    <w:p w:rsidR="000303D3" w:rsidRDefault="00175F9A" w:rsidP="00175F9A">
      <w:pPr>
        <w:tabs>
          <w:tab w:val="left" w:pos="645"/>
        </w:tabs>
        <w:spacing w:line="360" w:lineRule="auto"/>
        <w:jc w:val="both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ab/>
      </w:r>
      <w:proofErr w:type="gramStart"/>
      <w:r>
        <w:rPr>
          <w:rFonts w:ascii="Verdana" w:hAnsi="Verdana" w:cs="Verdana"/>
          <w:sz w:val="28"/>
          <w:szCs w:val="28"/>
        </w:rPr>
        <w:t>la</w:t>
      </w:r>
      <w:proofErr w:type="gramEnd"/>
      <w:r>
        <w:rPr>
          <w:rFonts w:ascii="Verdana" w:hAnsi="Verdana" w:cs="Verdana"/>
          <w:sz w:val="28"/>
          <w:szCs w:val="28"/>
        </w:rPr>
        <w:t xml:space="preserve"> realización de las mismas.</w:t>
      </w:r>
    </w:p>
    <w:p w:rsidR="00175F9A" w:rsidRDefault="00175F9A" w:rsidP="00175F9A">
      <w:pPr>
        <w:tabs>
          <w:tab w:val="left" w:pos="645"/>
        </w:tabs>
        <w:spacing w:line="360" w:lineRule="auto"/>
        <w:jc w:val="both"/>
        <w:rPr>
          <w:rFonts w:ascii="Verdana" w:hAnsi="Verdana" w:cs="Verdana"/>
          <w:sz w:val="28"/>
          <w:szCs w:val="28"/>
        </w:rPr>
      </w:pPr>
    </w:p>
    <w:p w:rsidR="00175F9A" w:rsidRDefault="00175F9A" w:rsidP="00175F9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Verdana" w:hAnsi="Verdana" w:cs="Verdana"/>
          <w:color w:val="000000"/>
          <w:sz w:val="28"/>
          <w:szCs w:val="28"/>
        </w:rPr>
      </w:pPr>
      <w:r>
        <w:rPr>
          <w:rFonts w:ascii="OpenSymbol" w:hAnsi="OpenSymbol" w:cs="OpenSymbol"/>
          <w:color w:val="000000"/>
          <w:sz w:val="28"/>
          <w:szCs w:val="28"/>
        </w:rPr>
        <w:t xml:space="preserve"> </w:t>
      </w:r>
      <w:r>
        <w:rPr>
          <w:rFonts w:ascii="Verdana" w:hAnsi="Verdana" w:cs="Verdana"/>
          <w:color w:val="000000"/>
          <w:sz w:val="28"/>
          <w:szCs w:val="28"/>
        </w:rPr>
        <w:t>ACTUACIONES EN JURISDICCIÓN VOLUNTARIA:</w:t>
      </w:r>
    </w:p>
    <w:p w:rsidR="00175F9A" w:rsidRDefault="00175F9A" w:rsidP="00175F9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Verdana" w:hAnsi="Verdana" w:cs="Verdana"/>
          <w:color w:val="000000"/>
          <w:sz w:val="28"/>
          <w:szCs w:val="28"/>
        </w:rPr>
      </w:pPr>
      <w:proofErr w:type="gramStart"/>
      <w:r>
        <w:rPr>
          <w:rFonts w:ascii="Verdana" w:hAnsi="Verdana" w:cs="Verdana"/>
          <w:color w:val="000000"/>
          <w:sz w:val="28"/>
          <w:szCs w:val="28"/>
        </w:rPr>
        <w:t>a</w:t>
      </w:r>
      <w:proofErr w:type="gramEnd"/>
      <w:r>
        <w:rPr>
          <w:rFonts w:ascii="Verdana" w:hAnsi="Verdana" w:cs="Verdana"/>
          <w:color w:val="000000"/>
          <w:sz w:val="28"/>
          <w:szCs w:val="28"/>
        </w:rPr>
        <w:t xml:space="preserve"> partir de la expedición del certificado de</w:t>
      </w:r>
    </w:p>
    <w:p w:rsidR="00175F9A" w:rsidRDefault="00175F9A" w:rsidP="00175F9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Verdana" w:hAnsi="Verdana" w:cs="Verdana"/>
          <w:color w:val="000000"/>
          <w:sz w:val="28"/>
          <w:szCs w:val="28"/>
        </w:rPr>
      </w:pPr>
      <w:proofErr w:type="gramStart"/>
      <w:r>
        <w:rPr>
          <w:rFonts w:ascii="Verdana" w:hAnsi="Verdana" w:cs="Verdana"/>
          <w:color w:val="000000"/>
          <w:sz w:val="28"/>
          <w:szCs w:val="28"/>
        </w:rPr>
        <w:t>resultancias</w:t>
      </w:r>
      <w:proofErr w:type="gramEnd"/>
      <w:r>
        <w:rPr>
          <w:rFonts w:ascii="Verdana" w:hAnsi="Verdana" w:cs="Verdana"/>
          <w:color w:val="000000"/>
          <w:sz w:val="28"/>
          <w:szCs w:val="28"/>
        </w:rPr>
        <w:t xml:space="preserve"> de autos sucesorios o la expedición</w:t>
      </w:r>
    </w:p>
    <w:p w:rsidR="00175F9A" w:rsidRDefault="00175F9A" w:rsidP="00175F9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Verdana" w:hAnsi="Verdana" w:cs="Verdana"/>
          <w:color w:val="000000"/>
          <w:sz w:val="28"/>
          <w:szCs w:val="28"/>
        </w:rPr>
      </w:pPr>
      <w:proofErr w:type="gramStart"/>
      <w:r>
        <w:rPr>
          <w:rFonts w:ascii="Verdana" w:hAnsi="Verdana" w:cs="Verdana"/>
          <w:color w:val="000000"/>
          <w:sz w:val="28"/>
          <w:szCs w:val="28"/>
        </w:rPr>
        <w:t>del</w:t>
      </w:r>
      <w:proofErr w:type="gramEnd"/>
      <w:r>
        <w:rPr>
          <w:rFonts w:ascii="Verdana" w:hAnsi="Verdana" w:cs="Verdana"/>
          <w:color w:val="000000"/>
          <w:sz w:val="28"/>
          <w:szCs w:val="28"/>
        </w:rPr>
        <w:t xml:space="preserve"> testimonio o certificado, en las restantes</w:t>
      </w:r>
    </w:p>
    <w:p w:rsidR="00175F9A" w:rsidRDefault="00175F9A" w:rsidP="00175F9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Verdana" w:hAnsi="Verdana" w:cs="Verdana"/>
          <w:color w:val="000000"/>
          <w:sz w:val="28"/>
          <w:szCs w:val="28"/>
        </w:rPr>
      </w:pPr>
      <w:proofErr w:type="gramStart"/>
      <w:r>
        <w:rPr>
          <w:rFonts w:ascii="Verdana" w:hAnsi="Verdana" w:cs="Verdana"/>
          <w:color w:val="000000"/>
          <w:sz w:val="28"/>
          <w:szCs w:val="28"/>
        </w:rPr>
        <w:t>actuaciones</w:t>
      </w:r>
      <w:proofErr w:type="gramEnd"/>
      <w:r>
        <w:rPr>
          <w:rFonts w:ascii="Verdana" w:hAnsi="Verdana" w:cs="Verdana"/>
          <w:color w:val="000000"/>
          <w:sz w:val="28"/>
          <w:szCs w:val="28"/>
        </w:rPr>
        <w:t>.</w:t>
      </w:r>
    </w:p>
    <w:p w:rsidR="00175F9A" w:rsidRDefault="00175F9A" w:rsidP="00175F9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Verdana" w:hAnsi="Verdana" w:cs="Verdana"/>
          <w:color w:val="000000"/>
          <w:sz w:val="28"/>
          <w:szCs w:val="28"/>
        </w:rPr>
      </w:pPr>
    </w:p>
    <w:p w:rsidR="00175F9A" w:rsidRDefault="00175F9A" w:rsidP="00175F9A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  <w:sz w:val="28"/>
          <w:szCs w:val="28"/>
        </w:rPr>
      </w:pPr>
      <w:r>
        <w:rPr>
          <w:rFonts w:ascii="Verdana" w:hAnsi="Verdana" w:cs="Verdana"/>
          <w:color w:val="000000"/>
          <w:sz w:val="28"/>
          <w:szCs w:val="28"/>
        </w:rPr>
        <w:t>La fecha de pago será la que luzca el comprobante de depósito en el banco, y en el caso de pago con timbres de montepío notarial, se considerará como fecha de pago, la de presentación del documento portante, en el Registro u oficina respectiva.</w:t>
      </w:r>
    </w:p>
    <w:p w:rsidR="00175F9A" w:rsidRDefault="00175F9A" w:rsidP="00175F9A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  <w:sz w:val="28"/>
          <w:szCs w:val="28"/>
        </w:rPr>
      </w:pPr>
    </w:p>
    <w:p w:rsidR="00175F9A" w:rsidRDefault="00175F9A" w:rsidP="00175F9A">
      <w:pPr>
        <w:autoSpaceDE w:val="0"/>
        <w:autoSpaceDN w:val="0"/>
        <w:adjustRightInd w:val="0"/>
        <w:spacing w:after="0" w:line="360" w:lineRule="auto"/>
        <w:jc w:val="both"/>
        <w:rPr>
          <w:rFonts w:ascii="Verdana-Bold" w:hAnsi="Verdana-Bold" w:cs="Verdana-Bold"/>
          <w:b/>
          <w:bCs/>
          <w:color w:val="000000"/>
          <w:sz w:val="28"/>
          <w:szCs w:val="28"/>
        </w:rPr>
      </w:pPr>
      <w:r>
        <w:rPr>
          <w:rFonts w:ascii="Verdana-Bold" w:hAnsi="Verdana-Bold" w:cs="Verdana-Bold"/>
          <w:b/>
          <w:bCs/>
          <w:color w:val="000000"/>
          <w:sz w:val="28"/>
          <w:szCs w:val="28"/>
        </w:rPr>
        <w:t>FORMAS DE COMPUTAR ACTUACIONES Y PAGOS</w:t>
      </w:r>
    </w:p>
    <w:p w:rsidR="00175F9A" w:rsidRDefault="00175F9A" w:rsidP="00175F9A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  <w:sz w:val="28"/>
          <w:szCs w:val="28"/>
        </w:rPr>
      </w:pPr>
      <w:r>
        <w:rPr>
          <w:rFonts w:ascii="Verdana" w:hAnsi="Verdana" w:cs="Verdana"/>
          <w:color w:val="000000"/>
          <w:sz w:val="28"/>
          <w:szCs w:val="28"/>
        </w:rPr>
        <w:t>Es necesario diferenciar entre pagos realizados mediante depósito y con timbres de Montepío Notarial.</w:t>
      </w:r>
    </w:p>
    <w:p w:rsidR="00175F9A" w:rsidRDefault="00175F9A" w:rsidP="00175F9A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  <w:sz w:val="28"/>
          <w:szCs w:val="28"/>
        </w:rPr>
      </w:pPr>
      <w:r>
        <w:rPr>
          <w:rFonts w:ascii="Verdana" w:hAnsi="Verdana" w:cs="Verdana"/>
          <w:color w:val="000000"/>
          <w:sz w:val="28"/>
          <w:szCs w:val="28"/>
        </w:rPr>
        <w:lastRenderedPageBreak/>
        <w:t>En el caso del pago por depósito, existe un sistema computarizado, que permite que todo débito o depósito de</w:t>
      </w:r>
    </w:p>
    <w:p w:rsidR="00175F9A" w:rsidRDefault="00175F9A" w:rsidP="00175F9A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  <w:sz w:val="28"/>
          <w:szCs w:val="28"/>
        </w:rPr>
      </w:pPr>
      <w:proofErr w:type="gramStart"/>
      <w:r>
        <w:rPr>
          <w:rFonts w:ascii="Verdana" w:hAnsi="Verdana" w:cs="Verdana"/>
          <w:color w:val="000000"/>
          <w:sz w:val="28"/>
          <w:szCs w:val="28"/>
        </w:rPr>
        <w:t>aportes</w:t>
      </w:r>
      <w:proofErr w:type="gramEnd"/>
      <w:r>
        <w:rPr>
          <w:rFonts w:ascii="Verdana" w:hAnsi="Verdana" w:cs="Verdana"/>
          <w:color w:val="000000"/>
          <w:sz w:val="28"/>
          <w:szCs w:val="28"/>
        </w:rPr>
        <w:t xml:space="preserve"> realizados sean computados en la cuenta individual</w:t>
      </w:r>
    </w:p>
    <w:p w:rsidR="00175F9A" w:rsidRDefault="00175F9A" w:rsidP="00175F9A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  <w:sz w:val="28"/>
          <w:szCs w:val="28"/>
        </w:rPr>
      </w:pPr>
      <w:proofErr w:type="gramStart"/>
      <w:r>
        <w:rPr>
          <w:rFonts w:ascii="Verdana" w:hAnsi="Verdana" w:cs="Verdana"/>
          <w:color w:val="000000"/>
          <w:sz w:val="28"/>
          <w:szCs w:val="28"/>
        </w:rPr>
        <w:t>del</w:t>
      </w:r>
      <w:proofErr w:type="gramEnd"/>
      <w:r>
        <w:rPr>
          <w:rFonts w:ascii="Verdana" w:hAnsi="Verdana" w:cs="Verdana"/>
          <w:color w:val="000000"/>
          <w:sz w:val="28"/>
          <w:szCs w:val="28"/>
        </w:rPr>
        <w:t xml:space="preserve"> afiliado con destino al cálculo de la futura jubilación, sin</w:t>
      </w:r>
    </w:p>
    <w:p w:rsidR="00175F9A" w:rsidRDefault="00175F9A" w:rsidP="00175F9A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  <w:sz w:val="28"/>
          <w:szCs w:val="28"/>
        </w:rPr>
      </w:pPr>
      <w:proofErr w:type="gramStart"/>
      <w:r>
        <w:rPr>
          <w:rFonts w:ascii="Verdana" w:hAnsi="Verdana" w:cs="Verdana"/>
          <w:color w:val="000000"/>
          <w:sz w:val="28"/>
          <w:szCs w:val="28"/>
        </w:rPr>
        <w:t>necesidad</w:t>
      </w:r>
      <w:proofErr w:type="gramEnd"/>
      <w:r>
        <w:rPr>
          <w:rFonts w:ascii="Verdana" w:hAnsi="Verdana" w:cs="Verdana"/>
          <w:color w:val="000000"/>
          <w:sz w:val="28"/>
          <w:szCs w:val="28"/>
        </w:rPr>
        <w:t xml:space="preserve"> de efectuar gestión alguna ante la Caja.</w:t>
      </w:r>
    </w:p>
    <w:p w:rsidR="00175F9A" w:rsidRDefault="00175F9A" w:rsidP="00175F9A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  <w:sz w:val="28"/>
          <w:szCs w:val="28"/>
        </w:rPr>
      </w:pPr>
      <w:r>
        <w:rPr>
          <w:rFonts w:ascii="Verdana" w:hAnsi="Verdana" w:cs="Verdana"/>
          <w:color w:val="000000"/>
          <w:sz w:val="28"/>
          <w:szCs w:val="28"/>
        </w:rPr>
        <w:t>El cómputo de aportes mediante timbres de Montepío Notarial se realiza a través de la presentación anual de la “Declaración de los pagos por Actuaciones Extra registrales</w:t>
      </w:r>
    </w:p>
    <w:p w:rsidR="00175F9A" w:rsidRDefault="00175F9A" w:rsidP="00175F9A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  <w:sz w:val="28"/>
          <w:szCs w:val="28"/>
        </w:rPr>
      </w:pPr>
      <w:proofErr w:type="gramStart"/>
      <w:r>
        <w:rPr>
          <w:rFonts w:ascii="Verdana" w:hAnsi="Verdana" w:cs="Verdana"/>
          <w:color w:val="000000"/>
          <w:sz w:val="28"/>
          <w:szCs w:val="28"/>
        </w:rPr>
        <w:t>y</w:t>
      </w:r>
      <w:proofErr w:type="gramEnd"/>
      <w:r>
        <w:rPr>
          <w:rFonts w:ascii="Verdana" w:hAnsi="Verdana" w:cs="Verdana"/>
          <w:color w:val="000000"/>
          <w:sz w:val="28"/>
          <w:szCs w:val="28"/>
        </w:rPr>
        <w:t xml:space="preserve"> por Jurisdicción Voluntaria”, cuyo formulario es proporcionado por la CNSS, en el cual se indica el año de las actuaciones realizadas y el nombre del Escribano, todo</w:t>
      </w:r>
    </w:p>
    <w:p w:rsidR="00175F9A" w:rsidRDefault="00175F9A" w:rsidP="00175F9A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  <w:sz w:val="28"/>
          <w:szCs w:val="28"/>
        </w:rPr>
      </w:pPr>
      <w:proofErr w:type="gramStart"/>
      <w:r>
        <w:rPr>
          <w:rFonts w:ascii="Verdana" w:hAnsi="Verdana" w:cs="Verdana"/>
          <w:color w:val="000000"/>
          <w:sz w:val="28"/>
          <w:szCs w:val="28"/>
        </w:rPr>
        <w:t>bajo</w:t>
      </w:r>
      <w:proofErr w:type="gramEnd"/>
      <w:r>
        <w:rPr>
          <w:rFonts w:ascii="Verdana" w:hAnsi="Verdana" w:cs="Verdana"/>
          <w:color w:val="000000"/>
          <w:sz w:val="28"/>
          <w:szCs w:val="28"/>
        </w:rPr>
        <w:t xml:space="preserve"> su firma.</w:t>
      </w:r>
    </w:p>
    <w:p w:rsidR="00175F9A" w:rsidRDefault="00175F9A" w:rsidP="00175F9A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  <w:sz w:val="28"/>
          <w:szCs w:val="28"/>
        </w:rPr>
      </w:pPr>
      <w:r>
        <w:rPr>
          <w:rFonts w:ascii="Verdana" w:hAnsi="Verdana" w:cs="Verdana"/>
          <w:color w:val="000000"/>
          <w:sz w:val="28"/>
          <w:szCs w:val="28"/>
        </w:rPr>
        <w:t>En cada planilla sólo se aplicarán las vías “sin valor” de los timbres del mismo importe. No se efectuarán discriminaciones mensuales, rigiendo como única referencia</w:t>
      </w:r>
    </w:p>
    <w:p w:rsidR="00175F9A" w:rsidRDefault="00175F9A" w:rsidP="00175F9A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  <w:sz w:val="28"/>
          <w:szCs w:val="28"/>
        </w:rPr>
      </w:pPr>
      <w:proofErr w:type="gramStart"/>
      <w:r>
        <w:rPr>
          <w:rFonts w:ascii="Verdana" w:hAnsi="Verdana" w:cs="Verdana"/>
          <w:color w:val="000000"/>
          <w:sz w:val="28"/>
          <w:szCs w:val="28"/>
        </w:rPr>
        <w:t>el</w:t>
      </w:r>
      <w:proofErr w:type="gramEnd"/>
      <w:r>
        <w:rPr>
          <w:rFonts w:ascii="Verdana" w:hAnsi="Verdana" w:cs="Verdana"/>
          <w:color w:val="000000"/>
          <w:sz w:val="28"/>
          <w:szCs w:val="28"/>
        </w:rPr>
        <w:t xml:space="preserve"> marco anual.</w:t>
      </w:r>
    </w:p>
    <w:p w:rsidR="00175F9A" w:rsidRDefault="00175F9A" w:rsidP="00175F9A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  <w:sz w:val="28"/>
          <w:szCs w:val="28"/>
        </w:rPr>
      </w:pPr>
      <w:r>
        <w:rPr>
          <w:rFonts w:ascii="Verdana" w:hAnsi="Verdana" w:cs="Verdana"/>
          <w:color w:val="000000"/>
          <w:sz w:val="28"/>
          <w:szCs w:val="28"/>
        </w:rPr>
        <w:t>Tener en cuenta que todos los años los valores van cambiando.</w:t>
      </w:r>
    </w:p>
    <w:p w:rsidR="00175F9A" w:rsidRDefault="00175F9A" w:rsidP="00175F9A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  <w:sz w:val="28"/>
          <w:szCs w:val="28"/>
        </w:rPr>
      </w:pPr>
    </w:p>
    <w:p w:rsidR="00175F9A" w:rsidRDefault="00175F9A" w:rsidP="00175F9A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  <w:sz w:val="28"/>
          <w:szCs w:val="28"/>
        </w:rPr>
      </w:pPr>
    </w:p>
    <w:p w:rsidR="00175F9A" w:rsidRDefault="00175F9A" w:rsidP="00175F9A">
      <w:pPr>
        <w:autoSpaceDE w:val="0"/>
        <w:autoSpaceDN w:val="0"/>
        <w:adjustRightInd w:val="0"/>
        <w:spacing w:after="0" w:line="360" w:lineRule="auto"/>
        <w:jc w:val="both"/>
        <w:rPr>
          <w:rFonts w:ascii="Verdana-Bold" w:hAnsi="Verdana-Bold" w:cs="Verdana-Bold"/>
          <w:b/>
          <w:bCs/>
          <w:color w:val="000000"/>
          <w:sz w:val="28"/>
          <w:szCs w:val="28"/>
        </w:rPr>
      </w:pPr>
      <w:r>
        <w:rPr>
          <w:rFonts w:ascii="Verdana-Bold" w:hAnsi="Verdana-Bold" w:cs="Verdana-Bold"/>
          <w:b/>
          <w:bCs/>
          <w:color w:val="000000"/>
          <w:sz w:val="28"/>
          <w:szCs w:val="28"/>
        </w:rPr>
        <w:t>Ejemplo:</w:t>
      </w:r>
    </w:p>
    <w:p w:rsidR="00175F9A" w:rsidRDefault="00175F9A" w:rsidP="00175F9A">
      <w:pPr>
        <w:tabs>
          <w:tab w:val="left" w:pos="645"/>
        </w:tabs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noProof/>
          <w:sz w:val="28"/>
          <w:szCs w:val="28"/>
          <w:lang w:eastAsia="es-ES"/>
        </w:rPr>
        <w:lastRenderedPageBreak/>
        <w:drawing>
          <wp:inline distT="0" distB="0" distL="0" distR="0">
            <wp:extent cx="5400040" cy="5960134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96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9A" w:rsidRPr="00175F9A" w:rsidRDefault="00175F9A" w:rsidP="00175F9A">
      <w:pPr>
        <w:rPr>
          <w:rFonts w:ascii="Verdana" w:hAnsi="Verdana" w:cs="Verdana"/>
          <w:sz w:val="28"/>
          <w:szCs w:val="28"/>
        </w:rPr>
      </w:pPr>
    </w:p>
    <w:p w:rsidR="00175F9A" w:rsidRDefault="00175F9A" w:rsidP="00175F9A">
      <w:pPr>
        <w:rPr>
          <w:rFonts w:ascii="Verdana" w:hAnsi="Verdana" w:cs="Verdana"/>
          <w:sz w:val="28"/>
          <w:szCs w:val="28"/>
        </w:rPr>
      </w:pPr>
    </w:p>
    <w:p w:rsidR="00175F9A" w:rsidRDefault="00175F9A" w:rsidP="00175F9A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color w:val="000000"/>
          <w:sz w:val="28"/>
          <w:szCs w:val="28"/>
        </w:rPr>
      </w:pPr>
      <w:r>
        <w:rPr>
          <w:rFonts w:ascii="Verdana" w:hAnsi="Verdana" w:cs="Verdana"/>
          <w:color w:val="000000"/>
          <w:sz w:val="28"/>
          <w:szCs w:val="28"/>
        </w:rPr>
        <w:t>Las planillas de Declaración Jurada se presentarán para el control conjuntamente con los cuadernos finales de Protocolo del año respectivo.</w:t>
      </w:r>
    </w:p>
    <w:p w:rsidR="00175F9A" w:rsidRPr="00175F9A" w:rsidRDefault="00175F9A" w:rsidP="00175F9A">
      <w:pPr>
        <w:spacing w:line="360" w:lineRule="auto"/>
        <w:ind w:firstLine="708"/>
        <w:jc w:val="both"/>
        <w:rPr>
          <w:rFonts w:ascii="Verdana" w:hAnsi="Verdana" w:cs="Verdana"/>
          <w:sz w:val="28"/>
          <w:szCs w:val="28"/>
        </w:rPr>
      </w:pPr>
    </w:p>
    <w:sectPr w:rsidR="00175F9A" w:rsidRPr="00175F9A" w:rsidSect="0077312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erdana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New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23186F"/>
    <w:rsid w:val="000303D3"/>
    <w:rsid w:val="00175F9A"/>
    <w:rsid w:val="0023186F"/>
    <w:rsid w:val="002F3687"/>
    <w:rsid w:val="00773129"/>
    <w:rsid w:val="00D868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1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F3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36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1327</Words>
  <Characters>7304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anacampana32@gmail.com</dc:creator>
  <cp:lastModifiedBy>anacampana32@gmail.com</cp:lastModifiedBy>
  <cp:revision>2</cp:revision>
  <dcterms:created xsi:type="dcterms:W3CDTF">2026-03-15T04:29:00Z</dcterms:created>
  <dcterms:modified xsi:type="dcterms:W3CDTF">2026-03-15T04:29:00Z</dcterms:modified>
</cp:coreProperties>
</file>