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73FB" w14:textId="343CF15B" w:rsidR="0063147C" w:rsidRPr="003A24A4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>Violencia y acoso en el mundo del trabajo</w:t>
      </w:r>
      <w:r w:rsidR="00C032DE">
        <w:rPr>
          <w:sz w:val="24"/>
          <w:szCs w:val="24"/>
          <w:lang w:val="es-UY"/>
        </w:rPr>
        <w:t xml:space="preserve">. </w:t>
      </w:r>
      <w:r w:rsidRPr="003A24A4">
        <w:rPr>
          <w:sz w:val="24"/>
          <w:szCs w:val="24"/>
          <w:lang w:val="es-UY"/>
        </w:rPr>
        <w:t xml:space="preserve"> </w:t>
      </w:r>
    </w:p>
    <w:p w14:paraId="035F59F6" w14:textId="77777777" w:rsidR="0063147C" w:rsidRPr="003A24A4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>Rosina Rossi.</w:t>
      </w:r>
    </w:p>
    <w:p w14:paraId="7C0AD62E" w14:textId="77777777" w:rsidR="0063147C" w:rsidRPr="003A24A4" w:rsidRDefault="0063147C">
      <w:pPr>
        <w:rPr>
          <w:sz w:val="24"/>
          <w:szCs w:val="24"/>
          <w:lang w:val="es-UY"/>
        </w:rPr>
      </w:pPr>
    </w:p>
    <w:p w14:paraId="46C79C2B" w14:textId="77777777" w:rsidR="0063147C" w:rsidRPr="003A24A4" w:rsidRDefault="0063147C">
      <w:pPr>
        <w:rPr>
          <w:b/>
          <w:sz w:val="24"/>
          <w:szCs w:val="24"/>
          <w:lang w:val="es-UY"/>
        </w:rPr>
      </w:pPr>
    </w:p>
    <w:p w14:paraId="72BF0864" w14:textId="77777777" w:rsidR="0063147C" w:rsidRPr="003A24A4" w:rsidRDefault="0063147C">
      <w:pPr>
        <w:rPr>
          <w:b/>
          <w:sz w:val="24"/>
          <w:szCs w:val="24"/>
          <w:lang w:val="es-UY"/>
        </w:rPr>
      </w:pPr>
      <w:r w:rsidRPr="003A24A4">
        <w:rPr>
          <w:b/>
          <w:sz w:val="24"/>
          <w:szCs w:val="24"/>
          <w:lang w:val="es-UY"/>
        </w:rPr>
        <w:t xml:space="preserve">Bibliografía básica. </w:t>
      </w:r>
    </w:p>
    <w:p w14:paraId="25B1DE50" w14:textId="77777777" w:rsidR="0063147C" w:rsidRPr="003A24A4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Rev. Derecho Laboral n. 276. Varios trabajos sobre el Convenio Internacional de trabajo n. 190 y la Recomendación n. 206 </w:t>
      </w:r>
    </w:p>
    <w:p w14:paraId="33AA71D0" w14:textId="1C5C2DBF" w:rsidR="0063147C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Rev. Jornadas Uruguayas de Derecho del Trabajo y de la Seguridad Social 2019. </w:t>
      </w:r>
    </w:p>
    <w:p w14:paraId="1753CAF6" w14:textId="7D9C49D0" w:rsidR="003F33AE" w:rsidRPr="003A24A4" w:rsidRDefault="003F33AE">
      <w:p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>Durán Beatriz.</w:t>
      </w:r>
      <w:r w:rsidRPr="003F33AE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Consecuencias del incumplimiento del empleador de las normas preventivas y de procedimiento previstas en la Ley 18.561 sobre acoso sexual: Comentario a Sentencia N°.288 del Tribunal de lo Contencioso Administrativo de 14 de abril de 2015. (2016).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,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59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(261), 175-187. </w:t>
      </w:r>
      <w:hyperlink r:id="rId5" w:history="1">
        <w:r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https://revistas.fcu.edu.uy/index.php/RDL/article/view/1366</w:t>
        </w:r>
      </w:hyperlink>
      <w:r>
        <w:rPr>
          <w:sz w:val="24"/>
          <w:szCs w:val="24"/>
          <w:lang w:val="es-UY"/>
        </w:rPr>
        <w:t xml:space="preserve"> </w:t>
      </w:r>
    </w:p>
    <w:p w14:paraId="2CDD0EBB" w14:textId="0DB765CE" w:rsidR="0063147C" w:rsidRDefault="0063147C" w:rsidP="0063147C">
      <w:pPr>
        <w:pStyle w:val="Textonotapie"/>
        <w:jc w:val="both"/>
      </w:pPr>
      <w:r w:rsidRPr="003A24A4">
        <w:rPr>
          <w:sz w:val="24"/>
          <w:szCs w:val="24"/>
        </w:rPr>
        <w:t>M</w:t>
      </w:r>
      <w:r w:rsidR="003F33AE">
        <w:rPr>
          <w:sz w:val="24"/>
          <w:szCs w:val="24"/>
        </w:rPr>
        <w:t>á</w:t>
      </w:r>
      <w:r w:rsidRPr="003A24A4">
        <w:rPr>
          <w:sz w:val="24"/>
          <w:szCs w:val="24"/>
        </w:rPr>
        <w:t>r</w:t>
      </w:r>
      <w:r w:rsidR="003F33AE">
        <w:rPr>
          <w:sz w:val="24"/>
          <w:szCs w:val="24"/>
        </w:rPr>
        <w:t>quez Garmendia Mar</w:t>
      </w:r>
      <w:r w:rsidRPr="003A24A4">
        <w:rPr>
          <w:sz w:val="24"/>
          <w:szCs w:val="24"/>
        </w:rPr>
        <w:t xml:space="preserve">tha </w:t>
      </w:r>
      <w:r w:rsidR="003F33AE">
        <w:rPr>
          <w:rFonts w:ascii="Noto Sans" w:hAnsi="Noto Sans" w:cs="Noto Sans"/>
          <w:shd w:val="clear" w:color="auto" w:fill="FFFFFF"/>
        </w:rPr>
        <w:t>Acoso sexual en el trabajo y en la enseñanza. (2009). </w:t>
      </w:r>
      <w:r w:rsidR="003F33AE">
        <w:rPr>
          <w:rFonts w:ascii="Noto Sans" w:hAnsi="Noto Sans" w:cs="Noto Sans"/>
          <w:i/>
          <w:iCs/>
          <w:shd w:val="clear" w:color="auto" w:fill="FFFFFF"/>
        </w:rPr>
        <w:t>Derecho Laboral. Revista De Doctrina, Jurisprudencia E Informaciones Sociales</w:t>
      </w:r>
      <w:r w:rsidR="003F33AE">
        <w:rPr>
          <w:rFonts w:ascii="Noto Sans" w:hAnsi="Noto Sans" w:cs="Noto Sans"/>
          <w:shd w:val="clear" w:color="auto" w:fill="FFFFFF"/>
        </w:rPr>
        <w:t>, </w:t>
      </w:r>
      <w:r w:rsidR="003F33AE">
        <w:rPr>
          <w:rFonts w:ascii="Noto Sans" w:hAnsi="Noto Sans" w:cs="Noto Sans"/>
          <w:i/>
          <w:iCs/>
          <w:shd w:val="clear" w:color="auto" w:fill="FFFFFF"/>
        </w:rPr>
        <w:t>52</w:t>
      </w:r>
      <w:r w:rsidR="003F33AE">
        <w:rPr>
          <w:rFonts w:ascii="Noto Sans" w:hAnsi="Noto Sans" w:cs="Noto Sans"/>
          <w:shd w:val="clear" w:color="auto" w:fill="FFFFFF"/>
        </w:rPr>
        <w:t>(235), 509-528. </w:t>
      </w:r>
      <w:hyperlink r:id="rId6" w:history="1">
        <w:r w:rsidR="003F33AE"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https://revistas.fcu.edu.uy/index.php/RDL/article/view/300</w:t>
        </w:r>
      </w:hyperlink>
    </w:p>
    <w:p w14:paraId="4FC9481C" w14:textId="77777777" w:rsidR="003F33AE" w:rsidRDefault="003F33AE" w:rsidP="0063147C">
      <w:pPr>
        <w:pStyle w:val="Textonotapie"/>
        <w:jc w:val="both"/>
      </w:pPr>
    </w:p>
    <w:p w14:paraId="6884A7BF" w14:textId="3F2BCA48" w:rsidR="003F33AE" w:rsidRDefault="003F33AE" w:rsidP="0063147C">
      <w:pPr>
        <w:pStyle w:val="Textonotapie"/>
        <w:jc w:val="both"/>
      </w:pPr>
      <w:r>
        <w:t xml:space="preserve">Nicoliello Ariel. Colotuzzo Natalia </w:t>
      </w:r>
      <w:r>
        <w:rPr>
          <w:rFonts w:ascii="Noto Sans" w:hAnsi="Noto Sans" w:cs="Noto Sans"/>
          <w:shd w:val="clear" w:color="auto" w:fill="FFFFFF"/>
        </w:rPr>
        <w:t>coso moral en el trabajo: : prevención y reparación. (2007). </w:t>
      </w:r>
      <w:r>
        <w:rPr>
          <w:rFonts w:ascii="Noto Sans" w:hAnsi="Noto Sans" w:cs="Noto Sans"/>
          <w:i/>
          <w:iCs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hd w:val="clear" w:color="auto" w:fill="FFFFFF"/>
        </w:rPr>
        <w:t>, </w:t>
      </w:r>
      <w:r>
        <w:rPr>
          <w:rFonts w:ascii="Noto Sans" w:hAnsi="Noto Sans" w:cs="Noto Sans"/>
          <w:i/>
          <w:iCs/>
          <w:shd w:val="clear" w:color="auto" w:fill="FFFFFF"/>
        </w:rPr>
        <w:t>50</w:t>
      </w:r>
      <w:r>
        <w:rPr>
          <w:rFonts w:ascii="Noto Sans" w:hAnsi="Noto Sans" w:cs="Noto Sans"/>
          <w:shd w:val="clear" w:color="auto" w:fill="FFFFFF"/>
        </w:rPr>
        <w:t>(226), 355-376. </w:t>
      </w:r>
      <w:hyperlink r:id="rId7" w:history="1">
        <w:r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https://revistas.fcu.edu.uy/index.php/RDL/article/view/177</w:t>
        </w:r>
      </w:hyperlink>
    </w:p>
    <w:p w14:paraId="75A0F835" w14:textId="77777777" w:rsidR="003F33AE" w:rsidRDefault="003F33AE" w:rsidP="0063147C">
      <w:pPr>
        <w:pStyle w:val="Textonotapie"/>
        <w:jc w:val="both"/>
        <w:rPr>
          <w:sz w:val="24"/>
          <w:szCs w:val="24"/>
        </w:rPr>
      </w:pPr>
    </w:p>
    <w:p w14:paraId="13B439C6" w14:textId="5B06BE2D" w:rsidR="003F33AE" w:rsidRDefault="003F33AE" w:rsidP="0063147C">
      <w:pPr>
        <w:pStyle w:val="Textonotapie"/>
        <w:jc w:val="both"/>
      </w:pPr>
      <w:r>
        <w:rPr>
          <w:sz w:val="24"/>
          <w:szCs w:val="24"/>
        </w:rPr>
        <w:t xml:space="preserve">Panizza, Carolina. </w:t>
      </w:r>
      <w:r>
        <w:rPr>
          <w:rFonts w:ascii="Noto Sans" w:hAnsi="Noto Sans" w:cs="Noto Sans"/>
          <w:shd w:val="clear" w:color="auto" w:fill="FFFFFF"/>
        </w:rPr>
        <w:t>La Ley 18.561 de acoso sexual. (2009). </w:t>
      </w:r>
      <w:r>
        <w:rPr>
          <w:rFonts w:ascii="Noto Sans" w:hAnsi="Noto Sans" w:cs="Noto Sans"/>
          <w:i/>
          <w:iCs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hd w:val="clear" w:color="auto" w:fill="FFFFFF"/>
        </w:rPr>
        <w:t>, </w:t>
      </w:r>
      <w:r>
        <w:rPr>
          <w:rFonts w:ascii="Noto Sans" w:hAnsi="Noto Sans" w:cs="Noto Sans"/>
          <w:i/>
          <w:iCs/>
          <w:shd w:val="clear" w:color="auto" w:fill="FFFFFF"/>
        </w:rPr>
        <w:t>52</w:t>
      </w:r>
      <w:r>
        <w:rPr>
          <w:rFonts w:ascii="Noto Sans" w:hAnsi="Noto Sans" w:cs="Noto Sans"/>
          <w:shd w:val="clear" w:color="auto" w:fill="FFFFFF"/>
        </w:rPr>
        <w:t>(235), 604-625. </w:t>
      </w:r>
      <w:hyperlink r:id="rId8" w:history="1">
        <w:r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https://revistas.fcu.edu.uy/index.php/RDL/article/view/307</w:t>
        </w:r>
      </w:hyperlink>
    </w:p>
    <w:p w14:paraId="2CBAB87D" w14:textId="77777777" w:rsidR="003F33AE" w:rsidRDefault="003F33AE" w:rsidP="0063147C">
      <w:pPr>
        <w:pStyle w:val="Textonotapie"/>
        <w:jc w:val="both"/>
      </w:pPr>
    </w:p>
    <w:p w14:paraId="5D81553B" w14:textId="012D53FF" w:rsidR="003F33AE" w:rsidRDefault="003F33AE" w:rsidP="003F33AE">
      <w:pPr>
        <w:shd w:val="clear" w:color="auto" w:fill="FFFFFF"/>
        <w:rPr>
          <w:rFonts w:ascii="Noto Sans" w:eastAsia="Times New Roman" w:hAnsi="Noto Sans" w:cs="Noto Sans"/>
          <w:sz w:val="20"/>
          <w:szCs w:val="20"/>
          <w:lang w:val="es-UY" w:eastAsia="es-UY"/>
        </w:rPr>
      </w:pPr>
      <w:r>
        <w:t xml:space="preserve">Panizza Caroljna. 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Jurisprudencia reciente de la Inspección General de Trabajo en materia de acoso moral. (2016). </w:t>
      </w:r>
      <w:r w:rsidRPr="003F33AE">
        <w:rPr>
          <w:rFonts w:ascii="Noto Sans" w:eastAsia="Times New Roman" w:hAnsi="Noto Sans" w:cs="Noto Sans"/>
          <w:i/>
          <w:iCs/>
          <w:sz w:val="20"/>
          <w:szCs w:val="20"/>
          <w:lang w:val="es-UY" w:eastAsia="es-UY"/>
        </w:rPr>
        <w:t>Derecho Laboral. Revista De Doctrina, Jurisprudencia E Informaciones Sociales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, </w:t>
      </w:r>
      <w:r w:rsidRPr="003F33AE">
        <w:rPr>
          <w:rFonts w:ascii="Noto Sans" w:eastAsia="Times New Roman" w:hAnsi="Noto Sans" w:cs="Noto Sans"/>
          <w:i/>
          <w:iCs/>
          <w:sz w:val="20"/>
          <w:szCs w:val="20"/>
          <w:lang w:val="es-UY" w:eastAsia="es-UY"/>
        </w:rPr>
        <w:t>59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(261), 91-108. </w:t>
      </w:r>
      <w:hyperlink r:id="rId9" w:history="1">
        <w:r w:rsidRPr="003F33AE">
          <w:rPr>
            <w:rFonts w:ascii="Noto Sans" w:eastAsia="Times New Roman" w:hAnsi="Noto Sans" w:cs="Noto Sans"/>
            <w:color w:val="006798"/>
            <w:sz w:val="20"/>
            <w:szCs w:val="20"/>
            <w:u w:val="single"/>
            <w:lang w:val="es-UY" w:eastAsia="es-UY"/>
          </w:rPr>
          <w:t>https://revistas.fcu.edu.uy/index.php/RDL/article/view/1358</w:t>
        </w:r>
      </w:hyperlink>
    </w:p>
    <w:p w14:paraId="42FC1981" w14:textId="14DA4C49" w:rsidR="003F33AE" w:rsidRDefault="003F33AE" w:rsidP="003F33AE">
      <w:pPr>
        <w:shd w:val="clear" w:color="auto" w:fill="FFFFFF"/>
      </w:pPr>
      <w:r>
        <w:rPr>
          <w:rFonts w:ascii="Noto Sans" w:eastAsia="Times New Roman" w:hAnsi="Noto Sans" w:cs="Noto Sans"/>
          <w:sz w:val="20"/>
          <w:szCs w:val="20"/>
          <w:lang w:val="es-UY" w:eastAsia="es-UY"/>
        </w:rPr>
        <w:t xml:space="preserve">Pita Fabián.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Algunos comentarios acerca de las disposiciones sobre la protección y prevención de la violencia y el acoso en el mundo del trabajo, en el Convenio Internacional de Trabajo no. 190 y la recomendación no.206. (2019).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,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62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(276), 727-737. </w:t>
      </w:r>
      <w:hyperlink r:id="rId10" w:history="1">
        <w:r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https://revistas.fcu.edu.uy/index.php/RDL/article/view/1484</w:t>
        </w:r>
      </w:hyperlink>
    </w:p>
    <w:p w14:paraId="15AD3835" w14:textId="77777777" w:rsidR="003F33AE" w:rsidRDefault="003F33AE" w:rsidP="003F33AE">
      <w:pPr>
        <w:shd w:val="clear" w:color="auto" w:fill="FFFFFF"/>
        <w:rPr>
          <w:rFonts w:ascii="Noto Sans" w:eastAsia="Times New Roman" w:hAnsi="Noto Sans" w:cs="Noto Sans"/>
          <w:sz w:val="20"/>
          <w:szCs w:val="20"/>
          <w:lang w:val="es-UY" w:eastAsia="es-UY"/>
        </w:rPr>
      </w:pPr>
    </w:p>
    <w:p w14:paraId="30C10A76" w14:textId="7EC30504" w:rsidR="003F33AE" w:rsidRDefault="003F33AE" w:rsidP="003F33AE">
      <w:pPr>
        <w:shd w:val="clear" w:color="auto" w:fill="FFFFFF"/>
        <w:rPr>
          <w:rFonts w:ascii="Noto Sans" w:eastAsia="Times New Roman" w:hAnsi="Noto Sans" w:cs="Noto Sans"/>
          <w:sz w:val="20"/>
          <w:szCs w:val="20"/>
          <w:lang w:val="es-UY" w:eastAsia="es-UY"/>
        </w:rPr>
      </w:pPr>
      <w:r>
        <w:rPr>
          <w:rFonts w:ascii="Noto Sans" w:eastAsia="Times New Roman" w:hAnsi="Noto Sans" w:cs="Noto Sans"/>
          <w:sz w:val="20"/>
          <w:szCs w:val="20"/>
          <w:lang w:val="es-UY" w:eastAsia="es-UY"/>
        </w:rPr>
        <w:lastRenderedPageBreak/>
        <w:t xml:space="preserve">Quintana Betiana 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Tendencia jurisprudencial del tribunal de lo contencioso administrativo (TCA) en materia de prevención del acoso. (2021).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,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64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(283), 547-561. </w:t>
      </w:r>
      <w:hyperlink r:id="rId11" w:history="1">
        <w:r>
          <w:rPr>
            <w:rStyle w:val="Hipervnculo"/>
            <w:rFonts w:ascii="Noto Sans" w:hAnsi="Noto Sans" w:cs="Noto Sans"/>
            <w:color w:val="006798"/>
            <w:shd w:val="clear" w:color="auto" w:fill="FFFFFF"/>
          </w:rPr>
          <w:t>https://revistas.fcu.edu.uy/index.php/RDL/article/view/2804</w:t>
        </w:r>
      </w:hyperlink>
    </w:p>
    <w:p w14:paraId="3D8DA882" w14:textId="77777777" w:rsidR="003F33AE" w:rsidRDefault="003F33AE" w:rsidP="003F33AE">
      <w:pPr>
        <w:shd w:val="clear" w:color="auto" w:fill="FFFFFF"/>
        <w:rPr>
          <w:rFonts w:ascii="Noto Sans" w:eastAsia="Times New Roman" w:hAnsi="Noto Sans" w:cs="Noto Sans"/>
          <w:sz w:val="20"/>
          <w:szCs w:val="20"/>
          <w:lang w:val="es-UY" w:eastAsia="es-UY"/>
        </w:rPr>
      </w:pPr>
    </w:p>
    <w:p w14:paraId="7F159E0A" w14:textId="78BB1E7D" w:rsidR="003F33AE" w:rsidRPr="003F33AE" w:rsidRDefault="003F33AE" w:rsidP="003F33AE">
      <w:pPr>
        <w:shd w:val="clear" w:color="auto" w:fill="FFFFFF"/>
        <w:rPr>
          <w:rFonts w:ascii="Noto Sans" w:eastAsia="Times New Roman" w:hAnsi="Noto Sans" w:cs="Noto Sans"/>
          <w:sz w:val="20"/>
          <w:szCs w:val="20"/>
          <w:lang w:val="es-UY" w:eastAsia="es-UY"/>
        </w:rPr>
      </w:pPr>
      <w:r>
        <w:rPr>
          <w:rFonts w:ascii="Noto Sans" w:eastAsia="Times New Roman" w:hAnsi="Noto Sans" w:cs="Noto Sans"/>
          <w:sz w:val="20"/>
          <w:szCs w:val="20"/>
          <w:lang w:val="es-UY" w:eastAsia="es-UY"/>
        </w:rPr>
        <w:t xml:space="preserve">Rodríguez José Pedro. 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Acoso sexual en el ámbito laboral: ley 18.561. (2010). </w:t>
      </w:r>
      <w:r w:rsidRPr="003F33AE">
        <w:rPr>
          <w:rFonts w:ascii="Noto Sans" w:eastAsia="Times New Roman" w:hAnsi="Noto Sans" w:cs="Noto Sans"/>
          <w:i/>
          <w:iCs/>
          <w:sz w:val="20"/>
          <w:szCs w:val="20"/>
          <w:lang w:val="es-UY" w:eastAsia="es-UY"/>
        </w:rPr>
        <w:t>Derecho Laboral. Revista De Doctrina, Jurisprudencia E Informaciones Sociales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, </w:t>
      </w:r>
      <w:r w:rsidRPr="003F33AE">
        <w:rPr>
          <w:rFonts w:ascii="Noto Sans" w:eastAsia="Times New Roman" w:hAnsi="Noto Sans" w:cs="Noto Sans"/>
          <w:i/>
          <w:iCs/>
          <w:sz w:val="20"/>
          <w:szCs w:val="20"/>
          <w:lang w:val="es-UY" w:eastAsia="es-UY"/>
        </w:rPr>
        <w:t>53</w:t>
      </w:r>
      <w:r w:rsidRPr="003F33AE">
        <w:rPr>
          <w:rFonts w:ascii="Noto Sans" w:eastAsia="Times New Roman" w:hAnsi="Noto Sans" w:cs="Noto Sans"/>
          <w:sz w:val="20"/>
          <w:szCs w:val="20"/>
          <w:lang w:val="es-UY" w:eastAsia="es-UY"/>
        </w:rPr>
        <w:t>(239), 523-542. </w:t>
      </w:r>
      <w:hyperlink r:id="rId12" w:history="1">
        <w:r w:rsidRPr="003F33AE">
          <w:rPr>
            <w:rFonts w:ascii="Noto Sans" w:eastAsia="Times New Roman" w:hAnsi="Noto Sans" w:cs="Noto Sans"/>
            <w:color w:val="006798"/>
            <w:sz w:val="20"/>
            <w:szCs w:val="20"/>
            <w:u w:val="single"/>
            <w:lang w:val="es-UY" w:eastAsia="es-UY"/>
          </w:rPr>
          <w:t>https://revistas.fcu.edu.uy/index.php/RDL/article/view/368</w:t>
        </w:r>
      </w:hyperlink>
    </w:p>
    <w:p w14:paraId="26691665" w14:textId="77777777" w:rsidR="003F33AE" w:rsidRDefault="003F33AE" w:rsidP="0063147C">
      <w:pPr>
        <w:pStyle w:val="Textonotapie"/>
        <w:jc w:val="both"/>
        <w:rPr>
          <w:sz w:val="24"/>
          <w:szCs w:val="24"/>
        </w:rPr>
      </w:pPr>
    </w:p>
    <w:p w14:paraId="102D4DA4" w14:textId="049E65B7" w:rsidR="00C032DE" w:rsidRDefault="00C032DE" w:rsidP="0063147C">
      <w:pPr>
        <w:pStyle w:val="Textonotap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Rossi Rosina (2024)  </w:t>
      </w:r>
      <w:r>
        <w:t>VIOLENCIA Y ACOSO QUE AFECTA A LAS MUJERES EN FORMA DESPROPORCIONADA EN EL MUNDO DEL TRABAJO .</w:t>
      </w:r>
      <w:r w:rsidRPr="00C032DE">
        <w:rPr>
          <w:i/>
          <w:iCs/>
          <w:sz w:val="24"/>
          <w:szCs w:val="24"/>
        </w:rPr>
        <w:t>Enseñar el Derecho desde una perspectiva de género. Aportes para la materia optativa Género y Derecho.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Fundación de Cultura Universitaria pag. 273-304. </w:t>
      </w:r>
    </w:p>
    <w:p w14:paraId="4BB0D993" w14:textId="77777777" w:rsidR="002364F5" w:rsidRDefault="002364F5" w:rsidP="0063147C">
      <w:pPr>
        <w:pStyle w:val="Textonotapie"/>
        <w:jc w:val="both"/>
        <w:rPr>
          <w:sz w:val="24"/>
          <w:szCs w:val="24"/>
        </w:rPr>
      </w:pPr>
    </w:p>
    <w:p w14:paraId="492500D6" w14:textId="5939E03B" w:rsidR="00C032DE" w:rsidRPr="003A24A4" w:rsidRDefault="00C032DE" w:rsidP="0063147C">
      <w:pPr>
        <w:pStyle w:val="Textonotap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Rossi Rosina (2025) </w:t>
      </w:r>
      <w:r w:rsidR="003F33AE">
        <w:rPr>
          <w:sz w:val="24"/>
          <w:szCs w:val="24"/>
        </w:rPr>
        <w:t xml:space="preserve">Estudios sobre </w:t>
      </w:r>
      <w:r w:rsidRPr="003F33AE">
        <w:rPr>
          <w:i/>
          <w:iCs/>
          <w:sz w:val="24"/>
          <w:szCs w:val="24"/>
        </w:rPr>
        <w:t>Discriminación, violencia y acoso en el mundo del trabajo.</w:t>
      </w:r>
      <w:r>
        <w:rPr>
          <w:sz w:val="24"/>
          <w:szCs w:val="24"/>
        </w:rPr>
        <w:t xml:space="preserve"> </w:t>
      </w:r>
      <w:r w:rsidR="003F33AE">
        <w:rPr>
          <w:sz w:val="24"/>
          <w:szCs w:val="24"/>
        </w:rPr>
        <w:t xml:space="preserve">Fundación de Cultura Universitaria. </w:t>
      </w:r>
      <w:r>
        <w:rPr>
          <w:sz w:val="24"/>
          <w:szCs w:val="24"/>
        </w:rPr>
        <w:t xml:space="preserve"> </w:t>
      </w:r>
    </w:p>
    <w:p w14:paraId="378AF16D" w14:textId="77777777" w:rsidR="0063147C" w:rsidRPr="003A24A4" w:rsidRDefault="0063147C" w:rsidP="0063147C">
      <w:pPr>
        <w:pStyle w:val="Textonotapie"/>
        <w:jc w:val="both"/>
        <w:rPr>
          <w:sz w:val="24"/>
          <w:szCs w:val="24"/>
        </w:rPr>
      </w:pPr>
    </w:p>
    <w:p w14:paraId="16CE8CB6" w14:textId="77777777" w:rsidR="0063147C" w:rsidRPr="003A24A4" w:rsidRDefault="0063147C">
      <w:pPr>
        <w:rPr>
          <w:b/>
          <w:sz w:val="24"/>
          <w:szCs w:val="24"/>
          <w:lang w:val="es-UY"/>
        </w:rPr>
      </w:pPr>
      <w:r w:rsidRPr="003A24A4">
        <w:rPr>
          <w:b/>
          <w:sz w:val="24"/>
          <w:szCs w:val="24"/>
          <w:lang w:val="es-UY"/>
        </w:rPr>
        <w:t xml:space="preserve">Bibliografía complementaria. </w:t>
      </w:r>
    </w:p>
    <w:p w14:paraId="0CF8D3F3" w14:textId="77777777" w:rsidR="0063147C" w:rsidRPr="003A24A4" w:rsidRDefault="0063147C">
      <w:pPr>
        <w:rPr>
          <w:sz w:val="24"/>
          <w:szCs w:val="24"/>
        </w:rPr>
      </w:pPr>
      <w:r w:rsidRPr="003A24A4">
        <w:rPr>
          <w:sz w:val="24"/>
          <w:szCs w:val="24"/>
        </w:rPr>
        <w:t xml:space="preserve">Giuzio, Graciela y Pita, Fabián. “ Procedimientos de denuncia de acoso sexual en el ámbito público y privado” en Rev. Derecho Laboral Nº 265 pag. 87.  </w:t>
      </w:r>
    </w:p>
    <w:p w14:paraId="40E7BCBC" w14:textId="77777777" w:rsidR="0063147C" w:rsidRPr="003A24A4" w:rsidRDefault="0063147C">
      <w:pPr>
        <w:rPr>
          <w:sz w:val="24"/>
          <w:szCs w:val="24"/>
        </w:rPr>
      </w:pPr>
    </w:p>
    <w:p w14:paraId="15405FA0" w14:textId="77777777" w:rsidR="0063147C" w:rsidRPr="003A24A4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Guía de clase. </w:t>
      </w:r>
    </w:p>
    <w:p w14:paraId="61A1431B" w14:textId="77777777" w:rsidR="0063147C" w:rsidRPr="003A24A4" w:rsidRDefault="0063147C" w:rsidP="0063147C">
      <w:pPr>
        <w:pStyle w:val="Prrafodelista"/>
        <w:numPr>
          <w:ilvl w:val="0"/>
          <w:numId w:val="1"/>
        </w:num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Inserción en el marco de los Derechos Humanos. </w:t>
      </w:r>
    </w:p>
    <w:p w14:paraId="029855AE" w14:textId="77777777" w:rsidR="00785FFC" w:rsidRPr="003A24A4" w:rsidRDefault="00785FFC" w:rsidP="0063147C">
      <w:pPr>
        <w:pStyle w:val="Prrafodelista"/>
        <w:numPr>
          <w:ilvl w:val="0"/>
          <w:numId w:val="1"/>
        </w:num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Marco normativo conceptual específico. </w:t>
      </w:r>
    </w:p>
    <w:p w14:paraId="291B92C9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+ fuentes de reconocimiento del derecho a la no discriminación. </w:t>
      </w:r>
    </w:p>
    <w:p w14:paraId="21DAE0B2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+ fuentes del bloque de constitucionalidad de del Derecho de los Derechos Humanos.  </w:t>
      </w:r>
    </w:p>
    <w:p w14:paraId="64EAD591" w14:textId="77777777" w:rsidR="00785FFC" w:rsidRPr="003A24A4" w:rsidRDefault="00785FFC" w:rsidP="00785FF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CIT n. 190 </w:t>
      </w:r>
    </w:p>
    <w:p w14:paraId="201011C4" w14:textId="77777777" w:rsidR="00785FFC" w:rsidRPr="003A24A4" w:rsidRDefault="00785FFC" w:rsidP="00785FF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Rec 204.      </w:t>
      </w:r>
    </w:p>
    <w:p w14:paraId="238649DF" w14:textId="77777777" w:rsidR="00785FFC" w:rsidRPr="003A24A4" w:rsidRDefault="00785FFC" w:rsidP="00785FF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>CIT. 100 y 111</w:t>
      </w:r>
    </w:p>
    <w:p w14:paraId="71CCB64B" w14:textId="77777777" w:rsidR="00785FFC" w:rsidRPr="003A24A4" w:rsidRDefault="00785FFC" w:rsidP="00785FF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Dec. De OIT 1998 sobre principios y derechos fundamentales. </w:t>
      </w:r>
    </w:p>
    <w:p w14:paraId="557A439F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>CITs n. 100 y 111</w:t>
      </w:r>
    </w:p>
    <w:p w14:paraId="4E8105A6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lastRenderedPageBreak/>
        <w:t xml:space="preserve">+ fuentes de orden netamente interno: </w:t>
      </w:r>
    </w:p>
    <w:p w14:paraId="46C297CE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ab/>
        <w:t>+ ley 16045</w:t>
      </w:r>
    </w:p>
    <w:p w14:paraId="3246A642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ab/>
        <w:t>+ ley 18.561/ dec 256/2017</w:t>
      </w:r>
    </w:p>
    <w:p w14:paraId="5B650572" w14:textId="77777777" w:rsidR="00785FFC" w:rsidRPr="003A24A4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ab/>
        <w:t xml:space="preserve">+ ley 19.580 </w:t>
      </w:r>
    </w:p>
    <w:p w14:paraId="4D8ECD97" w14:textId="606A6548" w:rsidR="00785FFC" w:rsidRDefault="00785FFC" w:rsidP="00785FFC">
      <w:pPr>
        <w:ind w:left="708"/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ab/>
        <w:t>+</w:t>
      </w:r>
      <w:r w:rsidR="002364F5">
        <w:rPr>
          <w:sz w:val="24"/>
          <w:szCs w:val="24"/>
          <w:lang w:val="es-UY"/>
        </w:rPr>
        <w:t xml:space="preserve"> Ley</w:t>
      </w:r>
      <w:r w:rsidRPr="003A24A4">
        <w:rPr>
          <w:sz w:val="24"/>
          <w:szCs w:val="24"/>
          <w:lang w:val="es-UY"/>
        </w:rPr>
        <w:t xml:space="preserve"> 19.846 sobre igualdad y no discriminación entre mujeres y varones. </w:t>
      </w:r>
    </w:p>
    <w:p w14:paraId="7F4F337D" w14:textId="71B28D47" w:rsidR="002364F5" w:rsidRPr="003A24A4" w:rsidRDefault="002364F5" w:rsidP="002364F5">
      <w:pPr>
        <w:ind w:left="708" w:firstLine="708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+ Ley 19.854. </w:t>
      </w:r>
    </w:p>
    <w:p w14:paraId="7A71F843" w14:textId="77777777" w:rsidR="00785FFC" w:rsidRPr="003A24A4" w:rsidRDefault="00785FFC" w:rsidP="00785FFC">
      <w:pPr>
        <w:rPr>
          <w:sz w:val="24"/>
          <w:szCs w:val="24"/>
          <w:lang w:val="es-UY"/>
        </w:rPr>
      </w:pPr>
    </w:p>
    <w:p w14:paraId="2CCC890A" w14:textId="7EC2C00D" w:rsidR="0063147C" w:rsidRDefault="002364F5" w:rsidP="0063147C">
      <w:pPr>
        <w:pStyle w:val="Prrafodelista"/>
        <w:numPr>
          <w:ilvl w:val="0"/>
          <w:numId w:val="1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>Análisis del C</w:t>
      </w:r>
      <w:r w:rsidR="003A24A4" w:rsidRPr="003A24A4">
        <w:rPr>
          <w:sz w:val="24"/>
          <w:szCs w:val="24"/>
          <w:lang w:val="es-UY"/>
        </w:rPr>
        <w:t xml:space="preserve">onvenio Internacional de Trabajo n. 190. </w:t>
      </w:r>
      <w:r w:rsidR="00785FFC" w:rsidRPr="003A24A4">
        <w:rPr>
          <w:sz w:val="24"/>
          <w:szCs w:val="24"/>
          <w:lang w:val="es-UY"/>
        </w:rPr>
        <w:t xml:space="preserve"> </w:t>
      </w:r>
    </w:p>
    <w:p w14:paraId="104EB4F4" w14:textId="77777777" w:rsidR="002364F5" w:rsidRPr="002364F5" w:rsidRDefault="002364F5" w:rsidP="002364F5">
      <w:pPr>
        <w:ind w:left="360"/>
        <w:rPr>
          <w:sz w:val="24"/>
          <w:szCs w:val="24"/>
          <w:lang w:val="es-UY"/>
        </w:rPr>
      </w:pPr>
    </w:p>
    <w:p w14:paraId="3DB20A51" w14:textId="6F93EF01" w:rsidR="003A24A4" w:rsidRDefault="003A24A4" w:rsidP="0063147C">
      <w:pPr>
        <w:pStyle w:val="Prrafodelista"/>
        <w:numPr>
          <w:ilvl w:val="0"/>
          <w:numId w:val="1"/>
        </w:num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Tutela contra el acoso sexual en el trabajo. </w:t>
      </w:r>
      <w:r w:rsidR="002364F5">
        <w:rPr>
          <w:sz w:val="24"/>
          <w:szCs w:val="24"/>
          <w:lang w:val="es-UY"/>
        </w:rPr>
        <w:t xml:space="preserve"> Análisis de la ley 18.561. </w:t>
      </w:r>
    </w:p>
    <w:p w14:paraId="1944DFDE" w14:textId="347022A7" w:rsidR="002364F5" w:rsidRDefault="002364F5" w:rsidP="002364F5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Concepto de acoso sexual. </w:t>
      </w:r>
    </w:p>
    <w:p w14:paraId="4CEE23A7" w14:textId="26538A80" w:rsidR="002364F5" w:rsidRDefault="002364F5" w:rsidP="002364F5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Modalidades de acoso sexual. </w:t>
      </w:r>
    </w:p>
    <w:p w14:paraId="6DF51EF3" w14:textId="22554078" w:rsidR="002364F5" w:rsidRDefault="002364F5" w:rsidP="002364F5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Agentes del acoso sexual. Víctimas del acoso sexual. </w:t>
      </w:r>
    </w:p>
    <w:p w14:paraId="3B96FAE9" w14:textId="1EB4C457" w:rsidR="002364F5" w:rsidRDefault="002364F5" w:rsidP="002364F5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Mecanismos de acción contra el acoso sexual. En vía administrativa. En vía judicial. </w:t>
      </w:r>
    </w:p>
    <w:p w14:paraId="17DCFC53" w14:textId="2DC6C298" w:rsidR="002364F5" w:rsidRDefault="002364F5" w:rsidP="002364F5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Obligaciones del empleador ante la violencia y el acoso: prevención, formación , reparación. </w:t>
      </w:r>
    </w:p>
    <w:p w14:paraId="243B0393" w14:textId="72FFE8FA" w:rsidR="0063147C" w:rsidRDefault="002364F5" w:rsidP="000F1C94">
      <w:pPr>
        <w:pStyle w:val="Prrafodelista"/>
        <w:numPr>
          <w:ilvl w:val="0"/>
          <w:numId w:val="2"/>
        </w:numPr>
        <w:rPr>
          <w:sz w:val="24"/>
          <w:szCs w:val="24"/>
          <w:lang w:val="es-UY"/>
        </w:rPr>
      </w:pPr>
      <w:r w:rsidRPr="002364F5">
        <w:rPr>
          <w:sz w:val="24"/>
          <w:szCs w:val="24"/>
          <w:lang w:val="es-UY"/>
        </w:rPr>
        <w:t xml:space="preserve">Problemas de la prueba del acoso sexual. </w:t>
      </w:r>
    </w:p>
    <w:p w14:paraId="5E99C218" w14:textId="77777777" w:rsidR="002364F5" w:rsidRPr="002364F5" w:rsidRDefault="002364F5" w:rsidP="002364F5">
      <w:pPr>
        <w:ind w:left="360"/>
        <w:rPr>
          <w:sz w:val="24"/>
          <w:szCs w:val="24"/>
          <w:lang w:val="es-UY"/>
        </w:rPr>
      </w:pPr>
    </w:p>
    <w:p w14:paraId="78659778" w14:textId="3E5C0D78" w:rsidR="002364F5" w:rsidRDefault="002364F5" w:rsidP="002364F5">
      <w:pPr>
        <w:pStyle w:val="Prrafodelista"/>
        <w:numPr>
          <w:ilvl w:val="0"/>
          <w:numId w:val="1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El acoso moral en el trabajo. </w:t>
      </w:r>
    </w:p>
    <w:p w14:paraId="6C7D7FAB" w14:textId="226235A0" w:rsid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 w:rsidRPr="002364F5">
        <w:rPr>
          <w:sz w:val="24"/>
          <w:szCs w:val="24"/>
          <w:lang w:val="es-UY"/>
        </w:rPr>
        <w:t xml:space="preserve">Concepto. </w:t>
      </w:r>
    </w:p>
    <w:p w14:paraId="2CAFF412" w14:textId="4ECF60CB" w:rsid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Límites entre el poder de dirección y el acoso moral. </w:t>
      </w:r>
    </w:p>
    <w:p w14:paraId="04C12E48" w14:textId="145F0D21" w:rsid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Agentes del acoso moral . Víctima del acoso moral. </w:t>
      </w:r>
    </w:p>
    <w:p w14:paraId="0510870C" w14:textId="77777777" w:rsid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Mecanismo d acción contra el acoso moral. </w:t>
      </w:r>
    </w:p>
    <w:p w14:paraId="2E10B8FF" w14:textId="77777777" w:rsid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Obligaciones del empleador ante la violencia y el acoso moral. </w:t>
      </w:r>
    </w:p>
    <w:p w14:paraId="1D8770E6" w14:textId="465DBB49" w:rsidR="002364F5" w:rsidRPr="002364F5" w:rsidRDefault="002364F5" w:rsidP="002364F5">
      <w:pPr>
        <w:pStyle w:val="Prrafodelista"/>
        <w:numPr>
          <w:ilvl w:val="0"/>
          <w:numId w:val="3"/>
        </w:numPr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Problemas de la prueba del acoso moral.  </w:t>
      </w:r>
    </w:p>
    <w:p w14:paraId="141A9661" w14:textId="77777777" w:rsidR="002364F5" w:rsidRPr="002364F5" w:rsidRDefault="002364F5" w:rsidP="002364F5">
      <w:pPr>
        <w:ind w:left="360"/>
        <w:rPr>
          <w:sz w:val="24"/>
          <w:szCs w:val="24"/>
          <w:lang w:val="es-UY"/>
        </w:rPr>
      </w:pPr>
    </w:p>
    <w:p w14:paraId="0704DC4D" w14:textId="77777777" w:rsidR="0063147C" w:rsidRPr="003A24A4" w:rsidRDefault="0063147C">
      <w:pPr>
        <w:rPr>
          <w:sz w:val="24"/>
          <w:szCs w:val="24"/>
          <w:lang w:val="es-UY"/>
        </w:rPr>
      </w:pPr>
    </w:p>
    <w:p w14:paraId="60841B6F" w14:textId="77777777" w:rsidR="0063147C" w:rsidRPr="003A24A4" w:rsidRDefault="0063147C">
      <w:pPr>
        <w:rPr>
          <w:sz w:val="24"/>
          <w:szCs w:val="24"/>
          <w:lang w:val="es-UY"/>
        </w:rPr>
      </w:pPr>
      <w:r w:rsidRPr="003A24A4">
        <w:rPr>
          <w:sz w:val="24"/>
          <w:szCs w:val="24"/>
          <w:lang w:val="es-UY"/>
        </w:rPr>
        <w:t xml:space="preserve"> </w:t>
      </w:r>
    </w:p>
    <w:sectPr w:rsidR="0063147C" w:rsidRPr="003A24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91F"/>
    <w:multiLevelType w:val="hybridMultilevel"/>
    <w:tmpl w:val="2F1A7C3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61CF6"/>
    <w:multiLevelType w:val="hybridMultilevel"/>
    <w:tmpl w:val="B042431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5DE2"/>
    <w:multiLevelType w:val="hybridMultilevel"/>
    <w:tmpl w:val="9AC61594"/>
    <w:lvl w:ilvl="0" w:tplc="8138C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AE"/>
    <w:rsid w:val="001611AE"/>
    <w:rsid w:val="001734FA"/>
    <w:rsid w:val="002364F5"/>
    <w:rsid w:val="003A24A4"/>
    <w:rsid w:val="003F33AE"/>
    <w:rsid w:val="0063147C"/>
    <w:rsid w:val="00785FFC"/>
    <w:rsid w:val="00842B66"/>
    <w:rsid w:val="00985C91"/>
    <w:rsid w:val="00A3515E"/>
    <w:rsid w:val="00C032DE"/>
    <w:rsid w:val="00C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A59D"/>
  <w15:docId w15:val="{5F75A968-7B46-4C10-BB7A-86523900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3147C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147C"/>
    <w:rPr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63147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F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fcu.edu.uy/index.php/RDL/article/view/3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stas.fcu.edu.uy/index.php/RDL/article/view/177" TargetMode="External"/><Relationship Id="rId12" Type="http://schemas.openxmlformats.org/officeDocument/2006/relationships/hyperlink" Target="https://revistas.fcu.edu.uy/index.php/RDL/article/view/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fcu.edu.uy/index.php/RDL/article/view/300" TargetMode="External"/><Relationship Id="rId11" Type="http://schemas.openxmlformats.org/officeDocument/2006/relationships/hyperlink" Target="https://revistas.fcu.edu.uy/index.php/RDL/article/view/2804" TargetMode="External"/><Relationship Id="rId5" Type="http://schemas.openxmlformats.org/officeDocument/2006/relationships/hyperlink" Target="https://revistas.fcu.edu.uy/index.php/RDL/article/view/1366" TargetMode="External"/><Relationship Id="rId10" Type="http://schemas.openxmlformats.org/officeDocument/2006/relationships/hyperlink" Target="https://revistas.fcu.edu.uy/index.php/RDL/article/view/1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s.fcu.edu.uy/index.php/RDL/article/view/1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Usuario</cp:lastModifiedBy>
  <cp:revision>3</cp:revision>
  <dcterms:created xsi:type="dcterms:W3CDTF">2025-06-27T12:24:00Z</dcterms:created>
  <dcterms:modified xsi:type="dcterms:W3CDTF">2025-06-27T12:32:00Z</dcterms:modified>
</cp:coreProperties>
</file>