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F5" w:rsidRPr="00472BF5" w:rsidRDefault="00472BF5" w:rsidP="00472BF5">
      <w:pPr>
        <w:shd w:val="clear" w:color="auto" w:fill="FFFFFF"/>
        <w:spacing w:after="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fldChar w:fldCharType="begin"/>
      </w:r>
      <w:r w:rsidRPr="00472BF5">
        <w:rPr>
          <w:rFonts w:ascii="Times New Roman" w:eastAsia="Times New Roman" w:hAnsi="Times New Roman" w:cs="Times New Roman"/>
          <w:color w:val="000000"/>
          <w:sz w:val="21"/>
          <w:szCs w:val="21"/>
          <w:lang w:eastAsia="es-MX"/>
        </w:rPr>
        <w:instrText xml:space="preserve"> HYPERLINK "https://blogs.ceibal.edu.uy/formacion" \o "Plan Ceibal - Formación" </w:instrText>
      </w:r>
      <w:r w:rsidRPr="00472BF5">
        <w:rPr>
          <w:rFonts w:ascii="Times New Roman" w:eastAsia="Times New Roman" w:hAnsi="Times New Roman" w:cs="Times New Roman"/>
          <w:color w:val="000000"/>
          <w:sz w:val="21"/>
          <w:szCs w:val="21"/>
          <w:lang w:eastAsia="es-MX"/>
        </w:rPr>
        <w:fldChar w:fldCharType="separate"/>
      </w:r>
      <w:r>
        <w:rPr>
          <w:rFonts w:ascii="Times New Roman" w:eastAsia="Times New Roman" w:hAnsi="Times New Roman" w:cs="Times New Roman"/>
          <w:noProof/>
          <w:color w:val="2FA199"/>
          <w:sz w:val="32"/>
          <w:szCs w:val="32"/>
          <w:bdr w:val="none" w:sz="0" w:space="0" w:color="auto" w:frame="1"/>
          <w:lang w:eastAsia="es-MX"/>
        </w:rPr>
        <w:drawing>
          <wp:inline distT="0" distB="0" distL="0" distR="0">
            <wp:extent cx="2316480" cy="845820"/>
            <wp:effectExtent l="0" t="0" r="7620" b="0"/>
            <wp:docPr id="4" name="Imagen 4" descr="Plan Ceibal - Formación">
              <a:hlinkClick xmlns:a="http://schemas.openxmlformats.org/drawingml/2006/main" r:id="rId6" tooltip="&quot;Plan Ceibal - Formaci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 Ceibal - Formación">
                      <a:hlinkClick r:id="rId6" tooltip="&quot;Plan Ceibal - Formació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845820"/>
                    </a:xfrm>
                    <a:prstGeom prst="rect">
                      <a:avLst/>
                    </a:prstGeom>
                    <a:noFill/>
                    <a:ln>
                      <a:noFill/>
                    </a:ln>
                  </pic:spPr>
                </pic:pic>
              </a:graphicData>
            </a:graphic>
          </wp:inline>
        </w:drawing>
      </w:r>
      <w:r w:rsidRPr="00472BF5">
        <w:rPr>
          <w:rFonts w:ascii="Times New Roman" w:eastAsia="Times New Roman" w:hAnsi="Times New Roman" w:cs="Times New Roman"/>
          <w:color w:val="2FA199"/>
          <w:sz w:val="32"/>
          <w:szCs w:val="32"/>
          <w:bdr w:val="none" w:sz="0" w:space="0" w:color="auto" w:frame="1"/>
          <w:lang w:eastAsia="es-MX"/>
        </w:rPr>
        <w:t>Formación</w:t>
      </w:r>
      <w:r w:rsidRPr="00472BF5">
        <w:rPr>
          <w:rFonts w:ascii="Times New Roman" w:eastAsia="Times New Roman" w:hAnsi="Times New Roman" w:cs="Times New Roman"/>
          <w:color w:val="000000"/>
          <w:sz w:val="21"/>
          <w:szCs w:val="21"/>
          <w:lang w:eastAsia="es-MX"/>
        </w:rPr>
        <w:fldChar w:fldCharType="end"/>
      </w:r>
    </w:p>
    <w:p w:rsidR="00472BF5" w:rsidRDefault="00472BF5" w:rsidP="00472BF5">
      <w:pPr>
        <w:shd w:val="clear" w:color="auto" w:fill="FFFFFF"/>
        <w:spacing w:after="0" w:line="240" w:lineRule="auto"/>
        <w:ind w:left="360"/>
        <w:textAlignment w:val="baseline"/>
        <w:rPr>
          <w:rFonts w:ascii="Times New Roman" w:eastAsia="Times New Roman" w:hAnsi="Times New Roman" w:cs="Times New Roman"/>
          <w:color w:val="000000"/>
          <w:sz w:val="21"/>
          <w:szCs w:val="21"/>
          <w:lang w:eastAsia="es-MX"/>
        </w:rPr>
      </w:pPr>
      <w:hyperlink r:id="rId8" w:history="1">
        <w:r w:rsidRPr="00BF6DD7">
          <w:rPr>
            <w:rStyle w:val="Hipervnculo"/>
            <w:rFonts w:ascii="Times New Roman" w:eastAsia="Times New Roman" w:hAnsi="Times New Roman" w:cs="Times New Roman"/>
            <w:sz w:val="21"/>
            <w:szCs w:val="21"/>
            <w:lang w:eastAsia="es-MX"/>
          </w:rPr>
          <w:t>https://blogs.ceibal.edu.uy/formacion/dia-internacional-de-los-trabajadores/</w:t>
        </w:r>
      </w:hyperlink>
    </w:p>
    <w:p w:rsidR="00472BF5" w:rsidRDefault="00472BF5" w:rsidP="00472BF5">
      <w:pPr>
        <w:shd w:val="clear" w:color="auto" w:fill="FFFFFF"/>
        <w:spacing w:after="0" w:line="240" w:lineRule="auto"/>
        <w:ind w:left="360"/>
        <w:textAlignment w:val="baseline"/>
        <w:rPr>
          <w:rFonts w:ascii="Times New Roman" w:eastAsia="Times New Roman" w:hAnsi="Times New Roman" w:cs="Times New Roman"/>
          <w:color w:val="000000"/>
          <w:sz w:val="21"/>
          <w:szCs w:val="21"/>
          <w:lang w:eastAsia="es-MX"/>
        </w:rPr>
      </w:pPr>
      <w:bookmarkStart w:id="0" w:name="_GoBack"/>
      <w:bookmarkEnd w:id="0"/>
    </w:p>
    <w:p w:rsidR="00472BF5" w:rsidRDefault="00472BF5" w:rsidP="00472BF5">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1"/>
          <w:szCs w:val="21"/>
          <w:lang w:eastAsia="es-MX"/>
        </w:rPr>
      </w:pPr>
    </w:p>
    <w:p w:rsidR="00472BF5" w:rsidRDefault="00472BF5" w:rsidP="00472BF5">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1"/>
          <w:szCs w:val="21"/>
          <w:lang w:eastAsia="es-MX"/>
        </w:rPr>
      </w:pPr>
    </w:p>
    <w:p w:rsidR="00472BF5" w:rsidRPr="00472BF5" w:rsidRDefault="00472BF5" w:rsidP="00472BF5">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1"/>
          <w:szCs w:val="21"/>
          <w:lang w:eastAsia="es-MX"/>
        </w:rPr>
      </w:pPr>
      <w:hyperlink r:id="rId9" w:history="1">
        <w:r w:rsidRPr="00472BF5">
          <w:rPr>
            <w:rFonts w:ascii="Times New Roman" w:eastAsia="Times New Roman" w:hAnsi="Times New Roman" w:cs="Times New Roman"/>
            <w:color w:val="333333"/>
            <w:sz w:val="26"/>
            <w:szCs w:val="26"/>
            <w:bdr w:val="none" w:sz="0" w:space="0" w:color="auto" w:frame="1"/>
            <w:lang w:eastAsia="es-MX"/>
          </w:rPr>
          <w:t>Formación educativa</w:t>
        </w:r>
      </w:hyperlink>
    </w:p>
    <w:p w:rsidR="00472BF5" w:rsidRPr="00472BF5" w:rsidRDefault="00472BF5" w:rsidP="00472BF5">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1"/>
          <w:szCs w:val="21"/>
          <w:lang w:eastAsia="es-MX"/>
        </w:rPr>
      </w:pPr>
      <w:hyperlink r:id="rId10" w:history="1">
        <w:r w:rsidRPr="00472BF5">
          <w:rPr>
            <w:rFonts w:ascii="Times New Roman" w:eastAsia="Times New Roman" w:hAnsi="Times New Roman" w:cs="Times New Roman"/>
            <w:color w:val="333333"/>
            <w:sz w:val="26"/>
            <w:szCs w:val="26"/>
            <w:bdr w:val="none" w:sz="0" w:space="0" w:color="auto" w:frame="1"/>
            <w:lang w:eastAsia="es-MX"/>
          </w:rPr>
          <w:t>Nosotros</w:t>
        </w:r>
      </w:hyperlink>
    </w:p>
    <w:p w:rsidR="00472BF5" w:rsidRPr="00472BF5" w:rsidRDefault="00472BF5" w:rsidP="00472BF5">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1"/>
          <w:szCs w:val="21"/>
          <w:lang w:eastAsia="es-MX"/>
        </w:rPr>
      </w:pPr>
      <w:hyperlink r:id="rId11" w:history="1">
        <w:r w:rsidRPr="00472BF5">
          <w:rPr>
            <w:rFonts w:ascii="Times New Roman" w:eastAsia="Times New Roman" w:hAnsi="Times New Roman" w:cs="Times New Roman"/>
            <w:color w:val="333333"/>
            <w:sz w:val="26"/>
            <w:szCs w:val="26"/>
            <w:bdr w:val="none" w:sz="0" w:space="0" w:color="auto" w:frame="1"/>
            <w:lang w:eastAsia="es-MX"/>
          </w:rPr>
          <w:t>Portal Ceibal</w:t>
        </w:r>
      </w:hyperlink>
    </w:p>
    <w:p w:rsidR="00472BF5" w:rsidRPr="00472BF5" w:rsidRDefault="00472BF5" w:rsidP="00472BF5">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1"/>
          <w:szCs w:val="21"/>
          <w:lang w:eastAsia="es-MX"/>
        </w:rPr>
      </w:pPr>
      <w:hyperlink r:id="rId12" w:history="1">
        <w:r w:rsidRPr="00472BF5">
          <w:rPr>
            <w:rFonts w:ascii="Times New Roman" w:eastAsia="Times New Roman" w:hAnsi="Times New Roman" w:cs="Times New Roman"/>
            <w:color w:val="333333"/>
            <w:sz w:val="26"/>
            <w:szCs w:val="26"/>
            <w:bdr w:val="none" w:sz="0" w:space="0" w:color="auto" w:frame="1"/>
            <w:lang w:eastAsia="es-MX"/>
          </w:rPr>
          <w:t>Contacto</w:t>
        </w:r>
      </w:hyperlink>
    </w:p>
    <w:p w:rsidR="00472BF5" w:rsidRPr="00472BF5" w:rsidRDefault="00472BF5" w:rsidP="00472BF5">
      <w:pPr>
        <w:shd w:val="clear" w:color="auto" w:fill="FFFFFF"/>
        <w:spacing w:after="0" w:line="240" w:lineRule="auto"/>
        <w:textAlignment w:val="baseline"/>
        <w:rPr>
          <w:rFonts w:ascii="Times New Roman" w:eastAsia="Times New Roman" w:hAnsi="Times New Roman" w:cs="Times New Roman"/>
          <w:color w:val="000000"/>
          <w:sz w:val="21"/>
          <w:szCs w:val="21"/>
          <w:lang w:eastAsia="es-MX"/>
        </w:rPr>
      </w:pPr>
      <w:hyperlink r:id="rId13" w:history="1">
        <w:r>
          <w:rPr>
            <w:rFonts w:ascii="Times New Roman" w:eastAsia="Times New Roman" w:hAnsi="Times New Roman" w:cs="Times New Roman"/>
            <w:noProof/>
            <w:color w:val="FF4000"/>
            <w:sz w:val="21"/>
            <w:szCs w:val="21"/>
            <w:bdr w:val="none" w:sz="0" w:space="0" w:color="auto" w:frame="1"/>
            <w:lang w:eastAsia="es-MX"/>
          </w:rPr>
          <w:drawing>
            <wp:inline distT="0" distB="0" distL="0" distR="0">
              <wp:extent cx="617220" cy="617220"/>
              <wp:effectExtent l="0" t="0" r="0" b="0"/>
              <wp:docPr id="3" name="Imagen 3" descr="https://blogs.ceibal.edu.uy/formacion/wp-content/uploads/2017/06/search.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s.ceibal.edu.uy/formacion/wp-content/uploads/2017/06/search.png">
                        <a:hlinkClick r:id="rId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sidRPr="00472BF5">
          <w:rPr>
            <w:rFonts w:ascii="Times New Roman" w:eastAsia="Times New Roman" w:hAnsi="Times New Roman" w:cs="Times New Roman"/>
            <w:color w:val="FF4000"/>
            <w:sz w:val="21"/>
            <w:szCs w:val="21"/>
            <w:bdr w:val="none" w:sz="0" w:space="0" w:color="auto" w:frame="1"/>
            <w:lang w:eastAsia="es-MX"/>
          </w:rPr>
          <w:t>Búsqueda</w:t>
        </w:r>
      </w:hyperlink>
    </w:p>
    <w:p w:rsidR="00472BF5" w:rsidRPr="00472BF5" w:rsidRDefault="00472BF5" w:rsidP="00472BF5">
      <w:pPr>
        <w:pBdr>
          <w:bottom w:val="single" w:sz="6" w:space="1" w:color="auto"/>
        </w:pBdr>
        <w:spacing w:after="0" w:line="240" w:lineRule="auto"/>
        <w:jc w:val="center"/>
        <w:rPr>
          <w:rFonts w:ascii="Arial" w:eastAsia="Times New Roman" w:hAnsi="Arial" w:cs="Arial"/>
          <w:vanish/>
          <w:sz w:val="16"/>
          <w:szCs w:val="16"/>
          <w:lang w:eastAsia="es-MX"/>
        </w:rPr>
      </w:pPr>
      <w:r w:rsidRPr="00472BF5">
        <w:rPr>
          <w:rFonts w:ascii="Arial" w:eastAsia="Times New Roman" w:hAnsi="Arial" w:cs="Arial"/>
          <w:vanish/>
          <w:sz w:val="16"/>
          <w:szCs w:val="16"/>
          <w:lang w:eastAsia="es-MX"/>
        </w:rPr>
        <w:t>Principio del formulario</w:t>
      </w:r>
    </w:p>
    <w:p w:rsidR="00472BF5" w:rsidRPr="00472BF5" w:rsidRDefault="00472BF5" w:rsidP="00472BF5">
      <w:pPr>
        <w:shd w:val="clear" w:color="auto" w:fill="FFFFFF"/>
        <w:spacing w:after="0" w:line="240" w:lineRule="auto"/>
        <w:textAlignment w:val="baseline"/>
        <w:rPr>
          <w:rFonts w:ascii="Times New Roman" w:eastAsia="Times New Roman" w:hAnsi="Times New Roman" w:cs="Times New Roman"/>
          <w:color w:val="000000"/>
          <w:sz w:val="18"/>
          <w:szCs w:val="18"/>
          <w:lang w:eastAsia="es-MX"/>
        </w:rPr>
      </w:pPr>
      <w:r w:rsidRPr="00472BF5">
        <w:rPr>
          <w:rFonts w:ascii="Times New Roman" w:eastAsia="Times New Roman" w:hAnsi="Times New Roman" w:cs="Times New Roman"/>
          <w:color w:val="000000"/>
          <w:sz w:val="18"/>
          <w:szCs w:val="18"/>
          <w:lang w:eastAsia="es-MX"/>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6pt;height:20.4pt" o:ole="">
            <v:imagedata r:id="rId15" o:title=""/>
          </v:shape>
          <w:control r:id="rId16" w:name="DefaultOcxName" w:shapeid="_x0000_i1035"/>
        </w:object>
      </w:r>
    </w:p>
    <w:p w:rsidR="00472BF5" w:rsidRPr="00472BF5" w:rsidRDefault="00472BF5" w:rsidP="00472BF5">
      <w:pPr>
        <w:pBdr>
          <w:top w:val="single" w:sz="6" w:space="1" w:color="auto"/>
        </w:pBdr>
        <w:spacing w:after="0" w:line="240" w:lineRule="auto"/>
        <w:jc w:val="center"/>
        <w:rPr>
          <w:rFonts w:ascii="Arial" w:eastAsia="Times New Roman" w:hAnsi="Arial" w:cs="Arial"/>
          <w:vanish/>
          <w:sz w:val="16"/>
          <w:szCs w:val="16"/>
          <w:lang w:eastAsia="es-MX"/>
        </w:rPr>
      </w:pPr>
      <w:r w:rsidRPr="00472BF5">
        <w:rPr>
          <w:rFonts w:ascii="Arial" w:eastAsia="Times New Roman" w:hAnsi="Arial" w:cs="Arial"/>
          <w:vanish/>
          <w:sz w:val="16"/>
          <w:szCs w:val="16"/>
          <w:lang w:eastAsia="es-MX"/>
        </w:rPr>
        <w:t>Final del formulario</w:t>
      </w:r>
    </w:p>
    <w:p w:rsidR="00472BF5" w:rsidRPr="00472BF5" w:rsidRDefault="00472BF5" w:rsidP="00472BF5">
      <w:pPr>
        <w:spacing w:after="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aps/>
          <w:color w:val="E2E2E2"/>
          <w:sz w:val="17"/>
          <w:szCs w:val="17"/>
          <w:bdr w:val="none" w:sz="0" w:space="0" w:color="auto" w:frame="1"/>
          <w:shd w:val="clear" w:color="auto" w:fill="000000"/>
          <w:lang w:eastAsia="es-MX"/>
        </w:rPr>
        <w:t>PROYECTOS</w:t>
      </w: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numPr>
          <w:ilvl w:val="0"/>
          <w:numId w:val="2"/>
        </w:numPr>
        <w:shd w:val="clear" w:color="auto" w:fill="999999"/>
        <w:spacing w:after="0" w:line="240" w:lineRule="auto"/>
        <w:ind w:left="0"/>
        <w:textAlignment w:val="baseline"/>
        <w:rPr>
          <w:rFonts w:ascii="inherit" w:eastAsia="Times New Roman" w:hAnsi="inherit" w:cs="Times New Roman"/>
          <w:caps/>
          <w:color w:val="000000"/>
          <w:sz w:val="17"/>
          <w:szCs w:val="17"/>
          <w:lang w:eastAsia="es-MX"/>
        </w:rPr>
      </w:pPr>
    </w:p>
    <w:p w:rsidR="00472BF5" w:rsidRPr="00472BF5" w:rsidRDefault="00472BF5" w:rsidP="00472BF5">
      <w:pPr>
        <w:spacing w:after="0" w:line="240" w:lineRule="auto"/>
        <w:textAlignment w:val="baseline"/>
        <w:rPr>
          <w:rFonts w:ascii="Times New Roman" w:eastAsia="Times New Roman" w:hAnsi="Times New Roman" w:cs="Times New Roman"/>
          <w:color w:val="000000"/>
          <w:sz w:val="21"/>
          <w:szCs w:val="21"/>
          <w:lang w:eastAsia="es-MX"/>
        </w:rPr>
      </w:pPr>
      <w:r w:rsidRPr="00472BF5">
        <w:rPr>
          <w:rFonts w:ascii="inherit" w:eastAsia="Times New Roman" w:hAnsi="inherit" w:cs="Times New Roman"/>
          <w:b/>
          <w:bCs/>
          <w:color w:val="000000"/>
          <w:sz w:val="21"/>
          <w:szCs w:val="21"/>
          <w:bdr w:val="none" w:sz="0" w:space="0" w:color="auto" w:frame="1"/>
          <w:lang w:eastAsia="es-MX"/>
        </w:rPr>
        <w:t>El 1º de mayo de cada año se celebra el Día de Internacional de los Trabajadores en casi todos los países del mundo y nació por acuerdo del Primer Congreso Obrero Socialista realizado en París en 1889 para rendir homenaje a los Mártires de Chicago y reivindicar los derechos sociales de los trabajadores.</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Los hechos que dieron lugar a esta revuelta tuvieron lugar en los albores de la revolución industrial en los Estados Unidos. A fines del siglo XIX Chicago era la segunda ciudad de EE.UU. Llegaban allí cada año por ferrocarril miles de trabajadores desocupados. Surgen entonces  las primeras villas humildes que albergarían a cientos de miles de personas. A estos se suman los emigrantes venidos de todo el mundo a lo largo del siglo XIX.</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 xml:space="preserve">En noviembre de 1884 se celebra en Chicago el IV Congreso de la «American </w:t>
      </w:r>
      <w:proofErr w:type="spellStart"/>
      <w:r w:rsidRPr="00472BF5">
        <w:rPr>
          <w:rFonts w:ascii="Times New Roman" w:eastAsia="Times New Roman" w:hAnsi="Times New Roman" w:cs="Times New Roman"/>
          <w:color w:val="000000"/>
          <w:sz w:val="21"/>
          <w:szCs w:val="21"/>
          <w:lang w:eastAsia="es-MX"/>
        </w:rPr>
        <w:t>Federation</w:t>
      </w:r>
      <w:proofErr w:type="spellEnd"/>
      <w:r w:rsidRPr="00472BF5">
        <w:rPr>
          <w:rFonts w:ascii="Times New Roman" w:eastAsia="Times New Roman" w:hAnsi="Times New Roman" w:cs="Times New Roman"/>
          <w:color w:val="000000"/>
          <w:sz w:val="21"/>
          <w:szCs w:val="21"/>
          <w:lang w:eastAsia="es-MX"/>
        </w:rPr>
        <w:t xml:space="preserve"> of Labor», en el que se propuso que a partir del 1º de mayo de 1886 se obligaría a los patrones a respetar la jornada de 8 horas, pues de lo contrario, se iría a la huelga.</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 xml:space="preserve">En 1886, el presidente de Estados Unidos, Andrew Johnson, promulga la llamada Ley </w:t>
      </w:r>
      <w:proofErr w:type="spellStart"/>
      <w:r w:rsidRPr="00472BF5">
        <w:rPr>
          <w:rFonts w:ascii="Times New Roman" w:eastAsia="Times New Roman" w:hAnsi="Times New Roman" w:cs="Times New Roman"/>
          <w:color w:val="000000"/>
          <w:sz w:val="21"/>
          <w:szCs w:val="21"/>
          <w:lang w:eastAsia="es-MX"/>
        </w:rPr>
        <w:t>Ingersoll</w:t>
      </w:r>
      <w:proofErr w:type="spellEnd"/>
      <w:r w:rsidRPr="00472BF5">
        <w:rPr>
          <w:rFonts w:ascii="Times New Roman" w:eastAsia="Times New Roman" w:hAnsi="Times New Roman" w:cs="Times New Roman"/>
          <w:color w:val="000000"/>
          <w:sz w:val="21"/>
          <w:szCs w:val="21"/>
          <w:lang w:eastAsia="es-MX"/>
        </w:rPr>
        <w:t>, estableciendo las 8 horas de trabajo diarias. Como esta ley no se cumplió, las organizaciones laborales y sindicales se movilizaron. Llegada la fecha, los obreros se organizaron y paralizaron el país con más de cinco mil huelgas.</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lastRenderedPageBreak/>
        <w:t>El episodio más famoso de esta lucha fue el incidente de mayo de 1886 en la «</w:t>
      </w:r>
      <w:proofErr w:type="spellStart"/>
      <w:r w:rsidRPr="00472BF5">
        <w:rPr>
          <w:rFonts w:ascii="Times New Roman" w:eastAsia="Times New Roman" w:hAnsi="Times New Roman" w:cs="Times New Roman"/>
          <w:color w:val="000000"/>
          <w:sz w:val="21"/>
          <w:szCs w:val="21"/>
          <w:lang w:eastAsia="es-MX"/>
        </w:rPr>
        <w:t>Haymarket</w:t>
      </w:r>
      <w:proofErr w:type="spellEnd"/>
      <w:r w:rsidRPr="00472BF5">
        <w:rPr>
          <w:rFonts w:ascii="Times New Roman" w:eastAsia="Times New Roman" w:hAnsi="Times New Roman" w:cs="Times New Roman"/>
          <w:color w:val="000000"/>
          <w:sz w:val="21"/>
          <w:szCs w:val="21"/>
          <w:lang w:eastAsia="es-MX"/>
        </w:rPr>
        <w:t xml:space="preserve"> </w:t>
      </w:r>
      <w:proofErr w:type="spellStart"/>
      <w:r w:rsidRPr="00472BF5">
        <w:rPr>
          <w:rFonts w:ascii="Times New Roman" w:eastAsia="Times New Roman" w:hAnsi="Times New Roman" w:cs="Times New Roman"/>
          <w:color w:val="000000"/>
          <w:sz w:val="21"/>
          <w:szCs w:val="21"/>
          <w:lang w:eastAsia="es-MX"/>
        </w:rPr>
        <w:t>Square</w:t>
      </w:r>
      <w:proofErr w:type="spellEnd"/>
      <w:r w:rsidRPr="00472BF5">
        <w:rPr>
          <w:rFonts w:ascii="Times New Roman" w:eastAsia="Times New Roman" w:hAnsi="Times New Roman" w:cs="Times New Roman"/>
          <w:color w:val="000000"/>
          <w:sz w:val="21"/>
          <w:szCs w:val="21"/>
          <w:lang w:eastAsia="es-MX"/>
        </w:rPr>
        <w:t xml:space="preserve">» de Chicago. Durante una manifestación, una bomba provocó la muerte de varios policías. Aunque nunca se pudo descubrir quién o quiénes fueron responsables de este atentado, 8 obreros anarquistas fueron culpados: Michael Schwab, Louis </w:t>
      </w:r>
      <w:proofErr w:type="spellStart"/>
      <w:r w:rsidRPr="00472BF5">
        <w:rPr>
          <w:rFonts w:ascii="Times New Roman" w:eastAsia="Times New Roman" w:hAnsi="Times New Roman" w:cs="Times New Roman"/>
          <w:color w:val="000000"/>
          <w:sz w:val="21"/>
          <w:szCs w:val="21"/>
          <w:lang w:eastAsia="es-MX"/>
        </w:rPr>
        <w:t>Lingg</w:t>
      </w:r>
      <w:proofErr w:type="spellEnd"/>
      <w:r w:rsidRPr="00472BF5">
        <w:rPr>
          <w:rFonts w:ascii="Times New Roman" w:eastAsia="Times New Roman" w:hAnsi="Times New Roman" w:cs="Times New Roman"/>
          <w:color w:val="000000"/>
          <w:sz w:val="21"/>
          <w:szCs w:val="21"/>
          <w:lang w:eastAsia="es-MX"/>
        </w:rPr>
        <w:t xml:space="preserve">, Adolph Fischer, Samuel </w:t>
      </w:r>
      <w:proofErr w:type="spellStart"/>
      <w:r w:rsidRPr="00472BF5">
        <w:rPr>
          <w:rFonts w:ascii="Times New Roman" w:eastAsia="Times New Roman" w:hAnsi="Times New Roman" w:cs="Times New Roman"/>
          <w:color w:val="000000"/>
          <w:sz w:val="21"/>
          <w:szCs w:val="21"/>
          <w:lang w:eastAsia="es-MX"/>
        </w:rPr>
        <w:t>Fielden</w:t>
      </w:r>
      <w:proofErr w:type="spellEnd"/>
      <w:r w:rsidRPr="00472BF5">
        <w:rPr>
          <w:rFonts w:ascii="Times New Roman" w:eastAsia="Times New Roman" w:hAnsi="Times New Roman" w:cs="Times New Roman"/>
          <w:color w:val="000000"/>
          <w:sz w:val="21"/>
          <w:szCs w:val="21"/>
          <w:lang w:eastAsia="es-MX"/>
        </w:rPr>
        <w:t xml:space="preserve">, Albert R. Parsons, </w:t>
      </w:r>
      <w:proofErr w:type="spellStart"/>
      <w:r w:rsidRPr="00472BF5">
        <w:rPr>
          <w:rFonts w:ascii="Times New Roman" w:eastAsia="Times New Roman" w:hAnsi="Times New Roman" w:cs="Times New Roman"/>
          <w:color w:val="000000"/>
          <w:sz w:val="21"/>
          <w:szCs w:val="21"/>
          <w:lang w:eastAsia="es-MX"/>
        </w:rPr>
        <w:t>Hessois</w:t>
      </w:r>
      <w:proofErr w:type="spellEnd"/>
      <w:r w:rsidRPr="00472BF5">
        <w:rPr>
          <w:rFonts w:ascii="Times New Roman" w:eastAsia="Times New Roman" w:hAnsi="Times New Roman" w:cs="Times New Roman"/>
          <w:color w:val="000000"/>
          <w:sz w:val="21"/>
          <w:szCs w:val="21"/>
          <w:lang w:eastAsia="es-MX"/>
        </w:rPr>
        <w:t xml:space="preserve"> Auguste </w:t>
      </w:r>
      <w:proofErr w:type="spellStart"/>
      <w:r w:rsidRPr="00472BF5">
        <w:rPr>
          <w:rFonts w:ascii="Times New Roman" w:eastAsia="Times New Roman" w:hAnsi="Times New Roman" w:cs="Times New Roman"/>
          <w:color w:val="000000"/>
          <w:sz w:val="21"/>
          <w:szCs w:val="21"/>
          <w:lang w:eastAsia="es-MX"/>
        </w:rPr>
        <w:t>Spies</w:t>
      </w:r>
      <w:proofErr w:type="spellEnd"/>
      <w:r w:rsidRPr="00472BF5">
        <w:rPr>
          <w:rFonts w:ascii="Times New Roman" w:eastAsia="Times New Roman" w:hAnsi="Times New Roman" w:cs="Times New Roman"/>
          <w:color w:val="000000"/>
          <w:sz w:val="21"/>
          <w:szCs w:val="21"/>
          <w:lang w:eastAsia="es-MX"/>
        </w:rPr>
        <w:t xml:space="preserve">, Oscar </w:t>
      </w:r>
      <w:proofErr w:type="spellStart"/>
      <w:r w:rsidRPr="00472BF5">
        <w:rPr>
          <w:rFonts w:ascii="Times New Roman" w:eastAsia="Times New Roman" w:hAnsi="Times New Roman" w:cs="Times New Roman"/>
          <w:color w:val="000000"/>
          <w:sz w:val="21"/>
          <w:szCs w:val="21"/>
          <w:lang w:eastAsia="es-MX"/>
        </w:rPr>
        <w:t>Neebe</w:t>
      </w:r>
      <w:proofErr w:type="spellEnd"/>
      <w:r w:rsidRPr="00472BF5">
        <w:rPr>
          <w:rFonts w:ascii="Times New Roman" w:eastAsia="Times New Roman" w:hAnsi="Times New Roman" w:cs="Times New Roman"/>
          <w:color w:val="000000"/>
          <w:sz w:val="21"/>
          <w:szCs w:val="21"/>
          <w:lang w:eastAsia="es-MX"/>
        </w:rPr>
        <w:t xml:space="preserve"> y George </w:t>
      </w:r>
      <w:proofErr w:type="spellStart"/>
      <w:r w:rsidRPr="00472BF5">
        <w:rPr>
          <w:rFonts w:ascii="Times New Roman" w:eastAsia="Times New Roman" w:hAnsi="Times New Roman" w:cs="Times New Roman"/>
          <w:color w:val="000000"/>
          <w:sz w:val="21"/>
          <w:szCs w:val="21"/>
          <w:lang w:eastAsia="es-MX"/>
        </w:rPr>
        <w:t>Engel</w:t>
      </w:r>
      <w:proofErr w:type="spellEnd"/>
      <w:r w:rsidRPr="00472BF5">
        <w:rPr>
          <w:rFonts w:ascii="Times New Roman" w:eastAsia="Times New Roman" w:hAnsi="Times New Roman" w:cs="Times New Roman"/>
          <w:color w:val="000000"/>
          <w:sz w:val="21"/>
          <w:szCs w:val="21"/>
          <w:lang w:eastAsia="es-MX"/>
        </w:rPr>
        <w:t>; desde ese momento conocidos como “los mártires de Chicago”.</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 xml:space="preserve">El 28 de agosto de 1886 el jurado dictó su veredicto especificando que siete de los imputados -Parsons, </w:t>
      </w:r>
      <w:proofErr w:type="spellStart"/>
      <w:r w:rsidRPr="00472BF5">
        <w:rPr>
          <w:rFonts w:ascii="Times New Roman" w:eastAsia="Times New Roman" w:hAnsi="Times New Roman" w:cs="Times New Roman"/>
          <w:color w:val="000000"/>
          <w:sz w:val="21"/>
          <w:szCs w:val="21"/>
          <w:lang w:eastAsia="es-MX"/>
        </w:rPr>
        <w:t>Spies</w:t>
      </w:r>
      <w:proofErr w:type="spellEnd"/>
      <w:r w:rsidRPr="00472BF5">
        <w:rPr>
          <w:rFonts w:ascii="Times New Roman" w:eastAsia="Times New Roman" w:hAnsi="Times New Roman" w:cs="Times New Roman"/>
          <w:color w:val="000000"/>
          <w:sz w:val="21"/>
          <w:szCs w:val="21"/>
          <w:lang w:eastAsia="es-MX"/>
        </w:rPr>
        <w:t xml:space="preserve">, </w:t>
      </w:r>
      <w:proofErr w:type="spellStart"/>
      <w:r w:rsidRPr="00472BF5">
        <w:rPr>
          <w:rFonts w:ascii="Times New Roman" w:eastAsia="Times New Roman" w:hAnsi="Times New Roman" w:cs="Times New Roman"/>
          <w:color w:val="000000"/>
          <w:sz w:val="21"/>
          <w:szCs w:val="21"/>
          <w:lang w:eastAsia="es-MX"/>
        </w:rPr>
        <w:t>Fielden</w:t>
      </w:r>
      <w:proofErr w:type="spellEnd"/>
      <w:r w:rsidRPr="00472BF5">
        <w:rPr>
          <w:rFonts w:ascii="Times New Roman" w:eastAsia="Times New Roman" w:hAnsi="Times New Roman" w:cs="Times New Roman"/>
          <w:color w:val="000000"/>
          <w:sz w:val="21"/>
          <w:szCs w:val="21"/>
          <w:lang w:eastAsia="es-MX"/>
        </w:rPr>
        <w:t xml:space="preserve">, Schwab, Fischer, </w:t>
      </w:r>
      <w:proofErr w:type="spellStart"/>
      <w:r w:rsidRPr="00472BF5">
        <w:rPr>
          <w:rFonts w:ascii="Times New Roman" w:eastAsia="Times New Roman" w:hAnsi="Times New Roman" w:cs="Times New Roman"/>
          <w:color w:val="000000"/>
          <w:sz w:val="21"/>
          <w:szCs w:val="21"/>
          <w:lang w:eastAsia="es-MX"/>
        </w:rPr>
        <w:t>Lingg</w:t>
      </w:r>
      <w:proofErr w:type="spellEnd"/>
      <w:r w:rsidRPr="00472BF5">
        <w:rPr>
          <w:rFonts w:ascii="Times New Roman" w:eastAsia="Times New Roman" w:hAnsi="Times New Roman" w:cs="Times New Roman"/>
          <w:color w:val="000000"/>
          <w:sz w:val="21"/>
          <w:szCs w:val="21"/>
          <w:lang w:eastAsia="es-MX"/>
        </w:rPr>
        <w:t xml:space="preserve"> y </w:t>
      </w:r>
      <w:proofErr w:type="spellStart"/>
      <w:r w:rsidRPr="00472BF5">
        <w:rPr>
          <w:rFonts w:ascii="Times New Roman" w:eastAsia="Times New Roman" w:hAnsi="Times New Roman" w:cs="Times New Roman"/>
          <w:color w:val="000000"/>
          <w:sz w:val="21"/>
          <w:szCs w:val="21"/>
          <w:lang w:eastAsia="es-MX"/>
        </w:rPr>
        <w:t>Engel</w:t>
      </w:r>
      <w:proofErr w:type="spellEnd"/>
      <w:r w:rsidRPr="00472BF5">
        <w:rPr>
          <w:rFonts w:ascii="Times New Roman" w:eastAsia="Times New Roman" w:hAnsi="Times New Roman" w:cs="Times New Roman"/>
          <w:color w:val="000000"/>
          <w:sz w:val="21"/>
          <w:szCs w:val="21"/>
          <w:lang w:eastAsia="es-MX"/>
        </w:rPr>
        <w:t xml:space="preserve">- debían ser ahorcados, y el octavo, </w:t>
      </w:r>
      <w:proofErr w:type="spellStart"/>
      <w:r w:rsidRPr="00472BF5">
        <w:rPr>
          <w:rFonts w:ascii="Times New Roman" w:eastAsia="Times New Roman" w:hAnsi="Times New Roman" w:cs="Times New Roman"/>
          <w:color w:val="000000"/>
          <w:sz w:val="21"/>
          <w:szCs w:val="21"/>
          <w:lang w:eastAsia="es-MX"/>
        </w:rPr>
        <w:t>Neebe</w:t>
      </w:r>
      <w:proofErr w:type="spellEnd"/>
      <w:r w:rsidRPr="00472BF5">
        <w:rPr>
          <w:rFonts w:ascii="Times New Roman" w:eastAsia="Times New Roman" w:hAnsi="Times New Roman" w:cs="Times New Roman"/>
          <w:color w:val="000000"/>
          <w:sz w:val="21"/>
          <w:szCs w:val="21"/>
          <w:lang w:eastAsia="es-MX"/>
        </w:rPr>
        <w:t xml:space="preserve">, condenado a 15 años de prisión. Antes que el fallo se consumara, sucedió el misterioso suicidio de uno de los condenados: Louis </w:t>
      </w:r>
      <w:proofErr w:type="spellStart"/>
      <w:r w:rsidRPr="00472BF5">
        <w:rPr>
          <w:rFonts w:ascii="Times New Roman" w:eastAsia="Times New Roman" w:hAnsi="Times New Roman" w:cs="Times New Roman"/>
          <w:color w:val="000000"/>
          <w:sz w:val="21"/>
          <w:szCs w:val="21"/>
          <w:lang w:eastAsia="es-MX"/>
        </w:rPr>
        <w:t>Lingg</w:t>
      </w:r>
      <w:proofErr w:type="spellEnd"/>
      <w:r w:rsidRPr="00472BF5">
        <w:rPr>
          <w:rFonts w:ascii="Times New Roman" w:eastAsia="Times New Roman" w:hAnsi="Times New Roman" w:cs="Times New Roman"/>
          <w:color w:val="000000"/>
          <w:sz w:val="21"/>
          <w:szCs w:val="21"/>
          <w:lang w:eastAsia="es-MX"/>
        </w:rPr>
        <w:t>.</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 xml:space="preserve">El escándalo fue tan grande que a </w:t>
      </w:r>
      <w:proofErr w:type="spellStart"/>
      <w:r w:rsidRPr="00472BF5">
        <w:rPr>
          <w:rFonts w:ascii="Times New Roman" w:eastAsia="Times New Roman" w:hAnsi="Times New Roman" w:cs="Times New Roman"/>
          <w:color w:val="000000"/>
          <w:sz w:val="21"/>
          <w:szCs w:val="21"/>
          <w:lang w:eastAsia="es-MX"/>
        </w:rPr>
        <w:t>Fielden</w:t>
      </w:r>
      <w:proofErr w:type="spellEnd"/>
      <w:r w:rsidRPr="00472BF5">
        <w:rPr>
          <w:rFonts w:ascii="Times New Roman" w:eastAsia="Times New Roman" w:hAnsi="Times New Roman" w:cs="Times New Roman"/>
          <w:color w:val="000000"/>
          <w:sz w:val="21"/>
          <w:szCs w:val="21"/>
          <w:lang w:eastAsia="es-MX"/>
        </w:rPr>
        <w:t xml:space="preserve"> y Schwab se les conmutó la pena de muerte por la de prisión perpetua. El 26 de julio de 1893 se otorgó el ‘perdón absoluto’ a Samuel </w:t>
      </w:r>
      <w:proofErr w:type="spellStart"/>
      <w:r w:rsidRPr="00472BF5">
        <w:rPr>
          <w:rFonts w:ascii="Times New Roman" w:eastAsia="Times New Roman" w:hAnsi="Times New Roman" w:cs="Times New Roman"/>
          <w:color w:val="000000"/>
          <w:sz w:val="21"/>
          <w:szCs w:val="21"/>
          <w:lang w:eastAsia="es-MX"/>
        </w:rPr>
        <w:t>Fielden</w:t>
      </w:r>
      <w:proofErr w:type="spellEnd"/>
      <w:r w:rsidRPr="00472BF5">
        <w:rPr>
          <w:rFonts w:ascii="Times New Roman" w:eastAsia="Times New Roman" w:hAnsi="Times New Roman" w:cs="Times New Roman"/>
          <w:color w:val="000000"/>
          <w:sz w:val="21"/>
          <w:szCs w:val="21"/>
          <w:lang w:eastAsia="es-MX"/>
        </w:rPr>
        <w:t xml:space="preserve">, Oscar </w:t>
      </w:r>
      <w:proofErr w:type="spellStart"/>
      <w:r w:rsidRPr="00472BF5">
        <w:rPr>
          <w:rFonts w:ascii="Times New Roman" w:eastAsia="Times New Roman" w:hAnsi="Times New Roman" w:cs="Times New Roman"/>
          <w:color w:val="000000"/>
          <w:sz w:val="21"/>
          <w:szCs w:val="21"/>
          <w:lang w:eastAsia="es-MX"/>
        </w:rPr>
        <w:t>Neebe</w:t>
      </w:r>
      <w:proofErr w:type="spellEnd"/>
      <w:r w:rsidRPr="00472BF5">
        <w:rPr>
          <w:rFonts w:ascii="Times New Roman" w:eastAsia="Times New Roman" w:hAnsi="Times New Roman" w:cs="Times New Roman"/>
          <w:color w:val="000000"/>
          <w:sz w:val="21"/>
          <w:szCs w:val="21"/>
          <w:lang w:eastAsia="es-MX"/>
        </w:rPr>
        <w:t xml:space="preserve"> y Michael Schwab producto de la movilización de las fuerzas sindicalistas y la actuación de algunos políticos como John Peter </w:t>
      </w:r>
      <w:proofErr w:type="spellStart"/>
      <w:r w:rsidRPr="00472BF5">
        <w:rPr>
          <w:rFonts w:ascii="Times New Roman" w:eastAsia="Times New Roman" w:hAnsi="Times New Roman" w:cs="Times New Roman"/>
          <w:color w:val="000000"/>
          <w:sz w:val="21"/>
          <w:szCs w:val="21"/>
          <w:lang w:eastAsia="es-MX"/>
        </w:rPr>
        <w:t>Atlgeld</w:t>
      </w:r>
      <w:proofErr w:type="spellEnd"/>
      <w:r w:rsidRPr="00472BF5">
        <w:rPr>
          <w:rFonts w:ascii="Times New Roman" w:eastAsia="Times New Roman" w:hAnsi="Times New Roman" w:cs="Times New Roman"/>
          <w:color w:val="000000"/>
          <w:sz w:val="21"/>
          <w:szCs w:val="21"/>
          <w:lang w:eastAsia="es-MX"/>
        </w:rPr>
        <w:t>.</w:t>
      </w:r>
    </w:p>
    <w:p w:rsidR="00472BF5" w:rsidRPr="00472BF5" w:rsidRDefault="00472BF5" w:rsidP="00472BF5">
      <w:pPr>
        <w:spacing w:after="0" w:line="240" w:lineRule="auto"/>
        <w:textAlignment w:val="baseline"/>
        <w:rPr>
          <w:rFonts w:ascii="Times New Roman" w:eastAsia="Times New Roman" w:hAnsi="Times New Roman" w:cs="Times New Roman"/>
          <w:color w:val="000000"/>
          <w:sz w:val="21"/>
          <w:szCs w:val="21"/>
          <w:lang w:eastAsia="es-MX"/>
        </w:rPr>
      </w:pPr>
      <w:proofErr w:type="spellStart"/>
      <w:r w:rsidRPr="00472BF5">
        <w:rPr>
          <w:rFonts w:ascii="Times New Roman" w:eastAsia="Times New Roman" w:hAnsi="Times New Roman" w:cs="Times New Roman"/>
          <w:color w:val="000000"/>
          <w:sz w:val="21"/>
          <w:szCs w:val="21"/>
          <w:lang w:eastAsia="es-MX"/>
        </w:rPr>
        <w:t>Spies</w:t>
      </w:r>
      <w:proofErr w:type="spellEnd"/>
      <w:r w:rsidRPr="00472BF5">
        <w:rPr>
          <w:rFonts w:ascii="Times New Roman" w:eastAsia="Times New Roman" w:hAnsi="Times New Roman" w:cs="Times New Roman"/>
          <w:color w:val="000000"/>
          <w:sz w:val="21"/>
          <w:szCs w:val="21"/>
          <w:lang w:eastAsia="es-MX"/>
        </w:rPr>
        <w:t xml:space="preserve">, Fischer, </w:t>
      </w:r>
      <w:proofErr w:type="spellStart"/>
      <w:r w:rsidRPr="00472BF5">
        <w:rPr>
          <w:rFonts w:ascii="Times New Roman" w:eastAsia="Times New Roman" w:hAnsi="Times New Roman" w:cs="Times New Roman"/>
          <w:color w:val="000000"/>
          <w:sz w:val="21"/>
          <w:szCs w:val="21"/>
          <w:lang w:eastAsia="es-MX"/>
        </w:rPr>
        <w:t>Engel</w:t>
      </w:r>
      <w:proofErr w:type="spellEnd"/>
      <w:r w:rsidRPr="00472BF5">
        <w:rPr>
          <w:rFonts w:ascii="Times New Roman" w:eastAsia="Times New Roman" w:hAnsi="Times New Roman" w:cs="Times New Roman"/>
          <w:color w:val="000000"/>
          <w:sz w:val="21"/>
          <w:szCs w:val="21"/>
          <w:lang w:eastAsia="es-MX"/>
        </w:rPr>
        <w:t xml:space="preserve"> y Parsons subieron al patíbulo el 11 de noviembre de 1887, y fueron ahorcados ante el periodismo, las autoridades judiciales, la policía y el público allí reunido. Aquel día después sería conocido como </w:t>
      </w:r>
      <w:r w:rsidRPr="00472BF5">
        <w:rPr>
          <w:rFonts w:ascii="inherit" w:eastAsia="Times New Roman" w:hAnsi="inherit" w:cs="Times New Roman"/>
          <w:i/>
          <w:iCs/>
          <w:color w:val="000000"/>
          <w:sz w:val="21"/>
          <w:szCs w:val="21"/>
          <w:bdr w:val="none" w:sz="0" w:space="0" w:color="auto" w:frame="1"/>
          <w:lang w:eastAsia="es-MX"/>
        </w:rPr>
        <w:t>el viernes negro</w:t>
      </w:r>
      <w:r w:rsidRPr="00472BF5">
        <w:rPr>
          <w:rFonts w:ascii="Times New Roman" w:eastAsia="Times New Roman" w:hAnsi="Times New Roman" w:cs="Times New Roman"/>
          <w:color w:val="000000"/>
          <w:sz w:val="21"/>
          <w:szCs w:val="21"/>
          <w:lang w:eastAsia="es-MX"/>
        </w:rPr>
        <w:t>.</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Pr>
          <w:rFonts w:ascii="Times New Roman" w:eastAsia="Times New Roman" w:hAnsi="Times New Roman" w:cs="Times New Roman"/>
          <w:noProof/>
          <w:color w:val="000000"/>
          <w:sz w:val="21"/>
          <w:szCs w:val="21"/>
          <w:lang w:eastAsia="es-MX"/>
        </w:rPr>
        <mc:AlternateContent>
          <mc:Choice Requires="wps">
            <w:drawing>
              <wp:inline distT="0" distB="0" distL="0" distR="0">
                <wp:extent cx="3573780" cy="2232660"/>
                <wp:effectExtent l="0" t="0" r="0" b="0"/>
                <wp:docPr id="2" name="Rectángulo 2" descr="Fotos del juicio a los mártires de Chica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73780" cy="223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Descripción: Fotos del juicio a los mártires de Chicago." style="width:281.4pt;height:17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" filled="f" stroked="f">
                <o:lock v:ext="edit" aspectratio="t"/>
                <w10:anchorlock/>
              </v:rect>
            </w:pict>
          </mc:Fallback>
        </mc:AlternateContent>
      </w:r>
      <w:r w:rsidRPr="00472BF5">
        <w:rPr>
          <w:rFonts w:ascii="Times New Roman" w:eastAsia="Times New Roman" w:hAnsi="Times New Roman" w:cs="Times New Roman"/>
          <w:color w:val="000000"/>
          <w:sz w:val="21"/>
          <w:szCs w:val="21"/>
          <w:lang w:eastAsia="es-MX"/>
        </w:rPr>
        <w:t>      </w:t>
      </w:r>
      <w:r>
        <w:rPr>
          <w:rFonts w:ascii="Times New Roman" w:eastAsia="Times New Roman" w:hAnsi="Times New Roman" w:cs="Times New Roman"/>
          <w:noProof/>
          <w:color w:val="000000"/>
          <w:sz w:val="21"/>
          <w:szCs w:val="21"/>
          <w:lang w:eastAsia="es-MX"/>
        </w:rPr>
        <mc:AlternateContent>
          <mc:Choice Requires="wps">
            <w:drawing>
              <wp:inline distT="0" distB="0" distL="0" distR="0">
                <wp:extent cx="3063240" cy="2240280"/>
                <wp:effectExtent l="0" t="0" r="0" b="0"/>
                <wp:docPr id="1" name="Rectángulo 1" descr="Foto mártires anarquistas chica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3240" cy="224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 o:spid="_x0000_s1026" alt="Descripción: Foto mártires anarquistas chicago." style="width:241.2pt;height:17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" filled="f" stroked="f">
                <o:lock v:ext="edit" aspectratio="t"/>
                <w10:anchorlock/>
              </v:rect>
            </w:pict>
          </mc:Fallback>
        </mc:AlternateContent>
      </w:r>
    </w:p>
    <w:p w:rsidR="00472BF5" w:rsidRPr="00472BF5" w:rsidRDefault="00472BF5" w:rsidP="00472BF5">
      <w:pPr>
        <w:spacing w:after="0" w:line="240" w:lineRule="auto"/>
        <w:textAlignment w:val="baseline"/>
        <w:rPr>
          <w:rFonts w:ascii="Times New Roman" w:eastAsia="Times New Roman" w:hAnsi="Times New Roman" w:cs="Times New Roman"/>
          <w:color w:val="000000"/>
          <w:sz w:val="21"/>
          <w:szCs w:val="21"/>
          <w:lang w:eastAsia="es-MX"/>
        </w:rPr>
      </w:pPr>
      <w:r w:rsidRPr="00472BF5">
        <w:rPr>
          <w:rFonts w:ascii="inherit" w:eastAsia="Times New Roman" w:hAnsi="inherit" w:cs="Times New Roman"/>
          <w:i/>
          <w:iCs/>
          <w:color w:val="000000"/>
          <w:sz w:val="21"/>
          <w:szCs w:val="21"/>
          <w:bdr w:val="none" w:sz="0" w:space="0" w:color="auto" w:frame="1"/>
          <w:lang w:eastAsia="es-MX"/>
        </w:rPr>
        <w:t>         Sala del juicio durante la declaración de Parsons                                                                              Patíbulo</w:t>
      </w:r>
    </w:p>
    <w:p w:rsidR="00472BF5" w:rsidRPr="00472BF5" w:rsidRDefault="00472BF5" w:rsidP="00472BF5">
      <w:pPr>
        <w:spacing w:after="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lastRenderedPageBreak/>
        <w:t>«</w:t>
      </w:r>
      <w:r w:rsidRPr="00472BF5">
        <w:rPr>
          <w:rFonts w:ascii="inherit" w:eastAsia="Times New Roman" w:hAnsi="inherit" w:cs="Times New Roman"/>
          <w:i/>
          <w:iCs/>
          <w:color w:val="000000"/>
          <w:sz w:val="21"/>
          <w:szCs w:val="21"/>
          <w:bdr w:val="none" w:sz="0" w:space="0" w:color="auto" w:frame="1"/>
          <w:lang w:eastAsia="es-MX"/>
        </w:rPr>
        <w:t xml:space="preserve">Salen de sus celdas. Se dan la mano, sonríen. Les leen la sentencia, les sujetan las manos por la espalda con esposas, les ciñen los brazos al cuerpo con una faja de cuero y les ponen una mortaja blanca como la túnica de los catecúmenos cristianos. Abajo está la concurrencia, sentada en hilera de sillas delante del cadalso como en un teatro… Firmeza en el rostro de Fischer, plegaria en el de </w:t>
      </w:r>
      <w:proofErr w:type="spellStart"/>
      <w:r w:rsidRPr="00472BF5">
        <w:rPr>
          <w:rFonts w:ascii="inherit" w:eastAsia="Times New Roman" w:hAnsi="inherit" w:cs="Times New Roman"/>
          <w:i/>
          <w:iCs/>
          <w:color w:val="000000"/>
          <w:sz w:val="21"/>
          <w:szCs w:val="21"/>
          <w:bdr w:val="none" w:sz="0" w:space="0" w:color="auto" w:frame="1"/>
          <w:lang w:eastAsia="es-MX"/>
        </w:rPr>
        <w:t>Spies</w:t>
      </w:r>
      <w:proofErr w:type="spellEnd"/>
      <w:r w:rsidRPr="00472BF5">
        <w:rPr>
          <w:rFonts w:ascii="inherit" w:eastAsia="Times New Roman" w:hAnsi="inherit" w:cs="Times New Roman"/>
          <w:i/>
          <w:iCs/>
          <w:color w:val="000000"/>
          <w:sz w:val="21"/>
          <w:szCs w:val="21"/>
          <w:bdr w:val="none" w:sz="0" w:space="0" w:color="auto" w:frame="1"/>
          <w:lang w:eastAsia="es-MX"/>
        </w:rPr>
        <w:t xml:space="preserve">, orgullo en el del Parsons, </w:t>
      </w:r>
      <w:proofErr w:type="spellStart"/>
      <w:r w:rsidRPr="00472BF5">
        <w:rPr>
          <w:rFonts w:ascii="inherit" w:eastAsia="Times New Roman" w:hAnsi="inherit" w:cs="Times New Roman"/>
          <w:i/>
          <w:iCs/>
          <w:color w:val="000000"/>
          <w:sz w:val="21"/>
          <w:szCs w:val="21"/>
          <w:bdr w:val="none" w:sz="0" w:space="0" w:color="auto" w:frame="1"/>
          <w:lang w:eastAsia="es-MX"/>
        </w:rPr>
        <w:t>Engel</w:t>
      </w:r>
      <w:proofErr w:type="spellEnd"/>
      <w:r w:rsidRPr="00472BF5">
        <w:rPr>
          <w:rFonts w:ascii="inherit" w:eastAsia="Times New Roman" w:hAnsi="inherit" w:cs="Times New Roman"/>
          <w:i/>
          <w:iCs/>
          <w:color w:val="000000"/>
          <w:sz w:val="21"/>
          <w:szCs w:val="21"/>
          <w:bdr w:val="none" w:sz="0" w:space="0" w:color="auto" w:frame="1"/>
          <w:lang w:eastAsia="es-MX"/>
        </w:rPr>
        <w:t xml:space="preserve"> hace un chiste a propósito de su capucha, </w:t>
      </w:r>
      <w:proofErr w:type="spellStart"/>
      <w:r w:rsidRPr="00472BF5">
        <w:rPr>
          <w:rFonts w:ascii="inherit" w:eastAsia="Times New Roman" w:hAnsi="inherit" w:cs="Times New Roman"/>
          <w:i/>
          <w:iCs/>
          <w:color w:val="000000"/>
          <w:sz w:val="21"/>
          <w:szCs w:val="21"/>
          <w:bdr w:val="none" w:sz="0" w:space="0" w:color="auto" w:frame="1"/>
          <w:lang w:eastAsia="es-MX"/>
        </w:rPr>
        <w:t>Spies</w:t>
      </w:r>
      <w:proofErr w:type="spellEnd"/>
      <w:r w:rsidRPr="00472BF5">
        <w:rPr>
          <w:rFonts w:ascii="inherit" w:eastAsia="Times New Roman" w:hAnsi="inherit" w:cs="Times New Roman"/>
          <w:i/>
          <w:iCs/>
          <w:color w:val="000000"/>
          <w:sz w:val="21"/>
          <w:szCs w:val="21"/>
          <w:bdr w:val="none" w:sz="0" w:space="0" w:color="auto" w:frame="1"/>
          <w:lang w:eastAsia="es-MX"/>
        </w:rPr>
        <w:t xml:space="preserve"> grita: «la voz que vais a sofocar será más poderosa en el futuro que cuantas palabras pudiera yo decir ahora». Les bajan las capuchas, luego una seña, un ruido, la trampa cede, los cuatro cuerpos caen y se balancean en una danza espantable</w:t>
      </w:r>
      <w:r w:rsidRPr="00472BF5">
        <w:rPr>
          <w:rFonts w:ascii="Times New Roman" w:eastAsia="Times New Roman" w:hAnsi="Times New Roman" w:cs="Times New Roman"/>
          <w:color w:val="000000"/>
          <w:sz w:val="21"/>
          <w:szCs w:val="21"/>
          <w:lang w:eastAsia="es-MX"/>
        </w:rPr>
        <w:t>». (Relato de la ejecución por José Martí, corresponsal en Chicago del periódico La Nación de Buenos Aires)</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Por las luchas obreras los empresarios y el gobierno de Estados Unidos reconocieron la jornada laboral de 8 horas y movilizaciones similares hicieron que se reconociera en muchos otros países del mundo.</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En la actualidad, el 1 de mayo no solo es celebrado por los obreros, sino también por los trabajadores de todos los sectores de la sociedad.</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Hoy se reconoce la importancia del trabajo para el desarrollo individual y el progreso de la sociedad.</w:t>
      </w:r>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El 1 de mayo es el día más importante del movimiento de los trabajadores a nivel mundial.</w:t>
      </w:r>
    </w:p>
    <w:p w:rsidR="00472BF5" w:rsidRPr="00472BF5" w:rsidRDefault="00472BF5" w:rsidP="00472BF5">
      <w:pPr>
        <w:spacing w:after="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Recursos relacionados – Colección </w:t>
      </w:r>
      <w:hyperlink r:id="rId17" w:tgtFrame="_blank" w:tooltip="colección de recursos - Trabajo" w:history="1">
        <w:r w:rsidRPr="00472BF5">
          <w:rPr>
            <w:rFonts w:ascii="Times New Roman" w:eastAsia="Times New Roman" w:hAnsi="Times New Roman" w:cs="Times New Roman"/>
            <w:color w:val="FF4000"/>
            <w:sz w:val="21"/>
            <w:szCs w:val="21"/>
            <w:bdr w:val="none" w:sz="0" w:space="0" w:color="auto" w:frame="1"/>
            <w:lang w:eastAsia="es-MX"/>
          </w:rPr>
          <w:t>Trabajo</w:t>
        </w:r>
      </w:hyperlink>
    </w:p>
    <w:p w:rsidR="00472BF5" w:rsidRPr="00472BF5" w:rsidRDefault="00472BF5" w:rsidP="00472BF5">
      <w:pPr>
        <w:spacing w:after="300" w:line="240" w:lineRule="auto"/>
        <w:textAlignment w:val="baseline"/>
        <w:rPr>
          <w:rFonts w:ascii="Times New Roman" w:eastAsia="Times New Roman" w:hAnsi="Times New Roman" w:cs="Times New Roman"/>
          <w:color w:val="000000"/>
          <w:sz w:val="21"/>
          <w:szCs w:val="21"/>
          <w:lang w:eastAsia="es-MX"/>
        </w:rPr>
      </w:pPr>
      <w:r w:rsidRPr="00472BF5">
        <w:rPr>
          <w:rFonts w:ascii="Times New Roman" w:eastAsia="Times New Roman" w:hAnsi="Times New Roman" w:cs="Times New Roman"/>
          <w:color w:val="000000"/>
          <w:sz w:val="21"/>
          <w:szCs w:val="21"/>
          <w:lang w:eastAsia="es-MX"/>
        </w:rPr>
        <w:t>—————–</w:t>
      </w:r>
      <w:r w:rsidRPr="00472BF5">
        <w:rPr>
          <w:rFonts w:ascii="Times New Roman" w:eastAsia="Times New Roman" w:hAnsi="Times New Roman" w:cs="Times New Roman"/>
          <w:color w:val="000000"/>
          <w:sz w:val="21"/>
          <w:szCs w:val="21"/>
          <w:lang w:eastAsia="es-MX"/>
        </w:rPr>
        <w:br/>
        <w:t>Fuente: Web de CNT – Madrid – https://madrid.cnt.es/1-de-mayo/historia/</w:t>
      </w:r>
    </w:p>
    <w:p w:rsidR="00547E17" w:rsidRDefault="00547E17"/>
    <w:sectPr w:rsidR="00547E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4CEC"/>
    <w:multiLevelType w:val="multilevel"/>
    <w:tmpl w:val="973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B5127"/>
    <w:multiLevelType w:val="multilevel"/>
    <w:tmpl w:val="0F7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86"/>
    <w:rsid w:val="00472BF5"/>
    <w:rsid w:val="00547E17"/>
    <w:rsid w:val="009F0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2BF5"/>
    <w:rPr>
      <w:color w:val="0000FF"/>
      <w:u w:val="single"/>
    </w:rPr>
  </w:style>
  <w:style w:type="paragraph" w:styleId="z-Principiodelformulario">
    <w:name w:val="HTML Top of Form"/>
    <w:basedOn w:val="Normal"/>
    <w:next w:val="Normal"/>
    <w:link w:val="z-PrincipiodelformularioCar"/>
    <w:hidden/>
    <w:uiPriority w:val="99"/>
    <w:semiHidden/>
    <w:unhideWhenUsed/>
    <w:rsid w:val="00472BF5"/>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472BF5"/>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472BF5"/>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472BF5"/>
    <w:rPr>
      <w:rFonts w:ascii="Arial" w:eastAsia="Times New Roman" w:hAnsi="Arial" w:cs="Arial"/>
      <w:vanish/>
      <w:sz w:val="16"/>
      <w:szCs w:val="16"/>
      <w:lang w:eastAsia="es-MX"/>
    </w:rPr>
  </w:style>
  <w:style w:type="character" w:customStyle="1" w:styleId="mostrarproyectos">
    <w:name w:val="mostrar_proyectos"/>
    <w:basedOn w:val="Fuentedeprrafopredeter"/>
    <w:rsid w:val="00472BF5"/>
  </w:style>
  <w:style w:type="paragraph" w:styleId="NormalWeb">
    <w:name w:val="Normal (Web)"/>
    <w:basedOn w:val="Normal"/>
    <w:uiPriority w:val="99"/>
    <w:semiHidden/>
    <w:unhideWhenUsed/>
    <w:rsid w:val="00472B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72BF5"/>
    <w:rPr>
      <w:b/>
      <w:bCs/>
    </w:rPr>
  </w:style>
  <w:style w:type="character" w:styleId="nfasis">
    <w:name w:val="Emphasis"/>
    <w:basedOn w:val="Fuentedeprrafopredeter"/>
    <w:uiPriority w:val="20"/>
    <w:qFormat/>
    <w:rsid w:val="00472BF5"/>
    <w:rPr>
      <w:i/>
      <w:iCs/>
    </w:rPr>
  </w:style>
  <w:style w:type="paragraph" w:styleId="Textodeglobo">
    <w:name w:val="Balloon Text"/>
    <w:basedOn w:val="Normal"/>
    <w:link w:val="TextodegloboCar"/>
    <w:uiPriority w:val="99"/>
    <w:semiHidden/>
    <w:unhideWhenUsed/>
    <w:rsid w:val="00472B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2BF5"/>
    <w:rPr>
      <w:color w:val="0000FF"/>
      <w:u w:val="single"/>
    </w:rPr>
  </w:style>
  <w:style w:type="paragraph" w:styleId="z-Principiodelformulario">
    <w:name w:val="HTML Top of Form"/>
    <w:basedOn w:val="Normal"/>
    <w:next w:val="Normal"/>
    <w:link w:val="z-PrincipiodelformularioCar"/>
    <w:hidden/>
    <w:uiPriority w:val="99"/>
    <w:semiHidden/>
    <w:unhideWhenUsed/>
    <w:rsid w:val="00472BF5"/>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472BF5"/>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472BF5"/>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472BF5"/>
    <w:rPr>
      <w:rFonts w:ascii="Arial" w:eastAsia="Times New Roman" w:hAnsi="Arial" w:cs="Arial"/>
      <w:vanish/>
      <w:sz w:val="16"/>
      <w:szCs w:val="16"/>
      <w:lang w:eastAsia="es-MX"/>
    </w:rPr>
  </w:style>
  <w:style w:type="character" w:customStyle="1" w:styleId="mostrarproyectos">
    <w:name w:val="mostrar_proyectos"/>
    <w:basedOn w:val="Fuentedeprrafopredeter"/>
    <w:rsid w:val="00472BF5"/>
  </w:style>
  <w:style w:type="paragraph" w:styleId="NormalWeb">
    <w:name w:val="Normal (Web)"/>
    <w:basedOn w:val="Normal"/>
    <w:uiPriority w:val="99"/>
    <w:semiHidden/>
    <w:unhideWhenUsed/>
    <w:rsid w:val="00472B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72BF5"/>
    <w:rPr>
      <w:b/>
      <w:bCs/>
    </w:rPr>
  </w:style>
  <w:style w:type="character" w:styleId="nfasis">
    <w:name w:val="Emphasis"/>
    <w:basedOn w:val="Fuentedeprrafopredeter"/>
    <w:uiPriority w:val="20"/>
    <w:qFormat/>
    <w:rsid w:val="00472BF5"/>
    <w:rPr>
      <w:i/>
      <w:iCs/>
    </w:rPr>
  </w:style>
  <w:style w:type="paragraph" w:styleId="Textodeglobo">
    <w:name w:val="Balloon Text"/>
    <w:basedOn w:val="Normal"/>
    <w:link w:val="TextodegloboCar"/>
    <w:uiPriority w:val="99"/>
    <w:semiHidden/>
    <w:unhideWhenUsed/>
    <w:rsid w:val="00472B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451712">
      <w:bodyDiv w:val="1"/>
      <w:marLeft w:val="0"/>
      <w:marRight w:val="0"/>
      <w:marTop w:val="0"/>
      <w:marBottom w:val="0"/>
      <w:divBdr>
        <w:top w:val="none" w:sz="0" w:space="0" w:color="auto"/>
        <w:left w:val="none" w:sz="0" w:space="0" w:color="auto"/>
        <w:bottom w:val="none" w:sz="0" w:space="0" w:color="auto"/>
        <w:right w:val="none" w:sz="0" w:space="0" w:color="auto"/>
      </w:divBdr>
      <w:divsChild>
        <w:div w:id="916672366">
          <w:marLeft w:val="0"/>
          <w:marRight w:val="0"/>
          <w:marTop w:val="0"/>
          <w:marBottom w:val="0"/>
          <w:divBdr>
            <w:top w:val="none" w:sz="0" w:space="0" w:color="auto"/>
            <w:left w:val="none" w:sz="0" w:space="0" w:color="auto"/>
            <w:bottom w:val="none" w:sz="0" w:space="0" w:color="auto"/>
            <w:right w:val="none" w:sz="0" w:space="0" w:color="auto"/>
          </w:divBdr>
          <w:divsChild>
            <w:div w:id="1257594281">
              <w:marLeft w:val="0"/>
              <w:marRight w:val="0"/>
              <w:marTop w:val="0"/>
              <w:marBottom w:val="0"/>
              <w:divBdr>
                <w:top w:val="none" w:sz="0" w:space="0" w:color="auto"/>
                <w:left w:val="none" w:sz="0" w:space="0" w:color="auto"/>
                <w:bottom w:val="single" w:sz="12" w:space="0" w:color="000000"/>
                <w:right w:val="none" w:sz="0" w:space="0" w:color="auto"/>
              </w:divBdr>
              <w:divsChild>
                <w:div w:id="1403328471">
                  <w:marLeft w:val="0"/>
                  <w:marRight w:val="0"/>
                  <w:marTop w:val="0"/>
                  <w:marBottom w:val="0"/>
                  <w:divBdr>
                    <w:top w:val="none" w:sz="0" w:space="0" w:color="auto"/>
                    <w:left w:val="none" w:sz="0" w:space="0" w:color="auto"/>
                    <w:bottom w:val="none" w:sz="0" w:space="0" w:color="auto"/>
                    <w:right w:val="none" w:sz="0" w:space="0" w:color="auto"/>
                  </w:divBdr>
                </w:div>
                <w:div w:id="611479198">
                  <w:marLeft w:val="0"/>
                  <w:marRight w:val="0"/>
                  <w:marTop w:val="0"/>
                  <w:marBottom w:val="0"/>
                  <w:divBdr>
                    <w:top w:val="none" w:sz="0" w:space="0" w:color="auto"/>
                    <w:left w:val="none" w:sz="0" w:space="0" w:color="auto"/>
                    <w:bottom w:val="none" w:sz="0" w:space="0" w:color="auto"/>
                    <w:right w:val="none" w:sz="0" w:space="0" w:color="auto"/>
                  </w:divBdr>
                  <w:divsChild>
                    <w:div w:id="1487817671">
                      <w:marLeft w:val="0"/>
                      <w:marRight w:val="0"/>
                      <w:marTop w:val="0"/>
                      <w:marBottom w:val="0"/>
                      <w:divBdr>
                        <w:top w:val="none" w:sz="0" w:space="0" w:color="auto"/>
                        <w:left w:val="none" w:sz="0" w:space="0" w:color="auto"/>
                        <w:bottom w:val="none" w:sz="0" w:space="0" w:color="auto"/>
                        <w:right w:val="none" w:sz="0" w:space="0" w:color="auto"/>
                      </w:divBdr>
                    </w:div>
                    <w:div w:id="5885372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0880839">
          <w:marLeft w:val="0"/>
          <w:marRight w:val="0"/>
          <w:marTop w:val="0"/>
          <w:marBottom w:val="0"/>
          <w:divBdr>
            <w:top w:val="none" w:sz="0" w:space="0" w:color="auto"/>
            <w:left w:val="none" w:sz="0" w:space="0" w:color="auto"/>
            <w:bottom w:val="none" w:sz="0" w:space="0" w:color="auto"/>
            <w:right w:val="none" w:sz="0" w:space="0" w:color="auto"/>
          </w:divBdr>
          <w:divsChild>
            <w:div w:id="291987703">
              <w:marLeft w:val="0"/>
              <w:marRight w:val="0"/>
              <w:marTop w:val="0"/>
              <w:marBottom w:val="0"/>
              <w:divBdr>
                <w:top w:val="none" w:sz="0" w:space="0" w:color="auto"/>
                <w:left w:val="none" w:sz="0" w:space="0" w:color="auto"/>
                <w:bottom w:val="none" w:sz="0" w:space="0" w:color="auto"/>
                <w:right w:val="none" w:sz="0" w:space="0" w:color="auto"/>
              </w:divBdr>
              <w:divsChild>
                <w:div w:id="6138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727">
          <w:marLeft w:val="0"/>
          <w:marRight w:val="0"/>
          <w:marTop w:val="0"/>
          <w:marBottom w:val="0"/>
          <w:divBdr>
            <w:top w:val="none" w:sz="0" w:space="0" w:color="auto"/>
            <w:left w:val="none" w:sz="0" w:space="0" w:color="auto"/>
            <w:bottom w:val="none" w:sz="0" w:space="0" w:color="auto"/>
            <w:right w:val="none" w:sz="0" w:space="0" w:color="auto"/>
          </w:divBdr>
          <w:divsChild>
            <w:div w:id="1830712695">
              <w:marLeft w:val="0"/>
              <w:marRight w:val="0"/>
              <w:marTop w:val="300"/>
              <w:marBottom w:val="0"/>
              <w:divBdr>
                <w:top w:val="none" w:sz="0" w:space="0" w:color="auto"/>
                <w:left w:val="none" w:sz="0" w:space="0" w:color="auto"/>
                <w:bottom w:val="none" w:sz="0" w:space="0" w:color="auto"/>
                <w:right w:val="none" w:sz="0" w:space="0" w:color="auto"/>
              </w:divBdr>
              <w:divsChild>
                <w:div w:id="1929921580">
                  <w:marLeft w:val="0"/>
                  <w:marRight w:val="0"/>
                  <w:marTop w:val="0"/>
                  <w:marBottom w:val="0"/>
                  <w:divBdr>
                    <w:top w:val="none" w:sz="0" w:space="0" w:color="auto"/>
                    <w:left w:val="none" w:sz="0" w:space="0" w:color="auto"/>
                    <w:bottom w:val="none" w:sz="0" w:space="0" w:color="auto"/>
                    <w:right w:val="none" w:sz="0" w:space="0" w:color="auto"/>
                  </w:divBdr>
                  <w:divsChild>
                    <w:div w:id="10186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ceibal.edu.uy/formacion/dia-internacional-de-los-trabajadores/" TargetMode="External"/><Relationship Id="rId13" Type="http://schemas.openxmlformats.org/officeDocument/2006/relationships/hyperlink" Target="https://blogs.ceibal.edu.uy/formacion/dia-internacional-de-los-trabajador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blogs.ceibal.edu.uy/formacion/contacto/" TargetMode="External"/><Relationship Id="rId17" Type="http://schemas.openxmlformats.org/officeDocument/2006/relationships/hyperlink" Target="https://blogs.ceibal.edu.uy/formacion/recursos/colecciones-de-recursos/trabajo/" TargetMode="External"/><Relationship Id="rId2" Type="http://schemas.openxmlformats.org/officeDocument/2006/relationships/styles" Target="styles.xml"/><Relationship Id="rId16"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s://blogs.ceibal.edu.uy/formacion" TargetMode="External"/><Relationship Id="rId11" Type="http://schemas.openxmlformats.org/officeDocument/2006/relationships/hyperlink" Target="https://www.ceibal.edu.uy/es"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s://blogs.ceibal.edu.uy/formacion/equipo-formac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ogs.ceibal.edu.uy/formacion/formacion-educativa/"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4487</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ASESP</dc:creator>
  <cp:keywords/>
  <dc:description/>
  <cp:lastModifiedBy>ASESP</cp:lastModifiedBy>
  <cp:revision>2</cp:revision>
  <dcterms:created xsi:type="dcterms:W3CDTF">2022-04-29T19:27:00Z</dcterms:created>
  <dcterms:modified xsi:type="dcterms:W3CDTF">2022-04-29T19:28:00Z</dcterms:modified>
</cp:coreProperties>
</file>