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E72" w14:textId="32E34F2A" w:rsidR="00133BBA" w:rsidRPr="00061019" w:rsidRDefault="00133BBA" w:rsidP="000610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0700"/>
          <w:sz w:val="22"/>
          <w:szCs w:val="22"/>
          <w:lang w:val="es-ES"/>
        </w:rPr>
      </w:pPr>
      <w:r w:rsidRPr="00061019">
        <w:rPr>
          <w:rFonts w:ascii="Arial" w:hAnsi="Arial" w:cs="Arial"/>
          <w:color w:val="140700"/>
          <w:sz w:val="22"/>
          <w:szCs w:val="22"/>
          <w:lang w:val="es-ES"/>
        </w:rPr>
        <w:t>Derecho Internacional Público II – RRII – Año 202</w:t>
      </w:r>
      <w:r w:rsidR="00D941D2">
        <w:rPr>
          <w:rFonts w:ascii="Arial" w:hAnsi="Arial" w:cs="Arial"/>
          <w:color w:val="140700"/>
          <w:sz w:val="22"/>
          <w:szCs w:val="22"/>
          <w:lang w:val="es-ES"/>
        </w:rPr>
        <w:t>1</w:t>
      </w:r>
      <w:r w:rsidR="00061019">
        <w:rPr>
          <w:rFonts w:ascii="Arial" w:hAnsi="Arial" w:cs="Arial"/>
          <w:color w:val="140700"/>
          <w:sz w:val="22"/>
          <w:szCs w:val="22"/>
          <w:lang w:val="es-ES"/>
        </w:rPr>
        <w:t xml:space="preserve"> - </w:t>
      </w:r>
      <w:proofErr w:type="spellStart"/>
      <w:r w:rsidR="00061019">
        <w:rPr>
          <w:rFonts w:ascii="Arial" w:hAnsi="Arial" w:cs="Arial"/>
          <w:color w:val="140700"/>
          <w:sz w:val="22"/>
          <w:szCs w:val="22"/>
          <w:lang w:val="es-ES"/>
        </w:rPr>
        <w:t>UdelaR</w:t>
      </w:r>
      <w:proofErr w:type="spellEnd"/>
    </w:p>
    <w:p w14:paraId="163F8CE5" w14:textId="33972757" w:rsidR="00133BBA" w:rsidRDefault="00133BBA" w:rsidP="000610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0700"/>
          <w:sz w:val="22"/>
          <w:szCs w:val="22"/>
          <w:lang w:val="es-ES"/>
        </w:rPr>
      </w:pPr>
      <w:r w:rsidRPr="00061019">
        <w:rPr>
          <w:rFonts w:ascii="Arial" w:hAnsi="Arial" w:cs="Arial"/>
          <w:color w:val="140700"/>
          <w:sz w:val="22"/>
          <w:szCs w:val="22"/>
          <w:lang w:val="es-ES"/>
        </w:rPr>
        <w:t>Prof. Ag. Ana María Pereyra</w:t>
      </w:r>
    </w:p>
    <w:p w14:paraId="48CCFC77" w14:textId="77777777" w:rsidR="00061019" w:rsidRPr="00061019" w:rsidRDefault="00061019" w:rsidP="000610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27B73E01" w14:textId="316C2062" w:rsidR="00133BBA" w:rsidRPr="00133BBA" w:rsidRDefault="00133BBA" w:rsidP="0006101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140700"/>
          <w:sz w:val="32"/>
          <w:szCs w:val="32"/>
          <w:u w:val="single"/>
          <w:lang w:val="es-ES"/>
        </w:rPr>
      </w:pPr>
      <w:r w:rsidRPr="00133BBA">
        <w:rPr>
          <w:rFonts w:ascii="Arial" w:hAnsi="Arial" w:cs="Arial"/>
          <w:color w:val="140700"/>
          <w:sz w:val="32"/>
          <w:szCs w:val="32"/>
          <w:u w:val="single"/>
          <w:lang w:val="es-ES"/>
        </w:rPr>
        <w:t>Propuesta de trabajo monográfico</w:t>
      </w:r>
    </w:p>
    <w:p w14:paraId="4D78EC7C" w14:textId="77777777" w:rsidR="00061019" w:rsidRDefault="00055D04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Podrá acceder a la realización del trabajo monográfico, aquellas personas que cumplan con los requisitos establecidos en el Reglamento, sobre exoneraciones</w:t>
      </w:r>
      <w:r w:rsidR="00061019">
        <w:rPr>
          <w:rFonts w:ascii="Arial" w:hAnsi="Arial" w:cs="Arial"/>
          <w:color w:val="140700"/>
          <w:sz w:val="22"/>
          <w:szCs w:val="22"/>
          <w:lang w:val="es-ES"/>
        </w:rPr>
        <w:t>:</w:t>
      </w:r>
    </w:p>
    <w:p w14:paraId="3D9D7B34" w14:textId="20EC7CED" w:rsidR="00061019" w:rsidRPr="00061019" w:rsidRDefault="00061019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i/>
          <w:iCs/>
          <w:color w:val="140700"/>
          <w:sz w:val="20"/>
          <w:szCs w:val="20"/>
          <w:lang w:val="es-ES"/>
        </w:rPr>
      </w:pPr>
      <w:r>
        <w:rPr>
          <w:rFonts w:ascii="Arial" w:hAnsi="Arial" w:cs="Arial"/>
          <w:i/>
          <w:iCs/>
          <w:color w:val="140700"/>
          <w:sz w:val="20"/>
          <w:szCs w:val="20"/>
          <w:lang w:val="es-ES"/>
        </w:rPr>
        <w:t>“</w:t>
      </w:r>
      <w:r w:rsidRPr="00061019">
        <w:rPr>
          <w:rFonts w:ascii="Arial" w:hAnsi="Arial" w:cs="Arial"/>
          <w:i/>
          <w:iCs/>
          <w:color w:val="140700"/>
          <w:sz w:val="20"/>
          <w:szCs w:val="20"/>
          <w:lang w:val="es-ES"/>
        </w:rPr>
        <w:t xml:space="preserve">Art. 10: </w:t>
      </w:r>
      <w:r w:rsidR="00055D04" w:rsidRPr="00061019">
        <w:rPr>
          <w:rFonts w:ascii="Arial" w:hAnsi="Arial" w:cs="Arial"/>
          <w:i/>
          <w:iCs/>
          <w:color w:val="140700"/>
          <w:sz w:val="20"/>
          <w:szCs w:val="20"/>
          <w:lang w:val="es-ES"/>
        </w:rPr>
        <w:t xml:space="preserve"> </w:t>
      </w:r>
      <w:r w:rsidRPr="00061019">
        <w:rPr>
          <w:rFonts w:ascii="Arial" w:hAnsi="Arial" w:cs="Arial"/>
          <w:i/>
          <w:iCs/>
          <w:color w:val="140700"/>
          <w:sz w:val="20"/>
          <w:szCs w:val="20"/>
          <w:lang w:val="es-ES"/>
        </w:rPr>
        <w:t xml:space="preserve">(…) </w:t>
      </w:r>
      <w:r w:rsidRPr="00061019">
        <w:rPr>
          <w:i/>
          <w:iCs/>
          <w:sz w:val="22"/>
          <w:szCs w:val="22"/>
        </w:rPr>
        <w:t xml:space="preserve">Los estudiantes que cursen una asignatura en este régimen exonerarán la asignatura en los casos en que obtengan una calificación final del curso (establecida con independencia de la monografía) de 9 (MB) o superior y hayan realizado el trabajo monográfico al que se refiere el siguiente párrafo aprobándolo con una calificación de 6 (B) o superior. </w:t>
      </w:r>
    </w:p>
    <w:p w14:paraId="6BB15BE3" w14:textId="2B81588E" w:rsidR="00061019" w:rsidRPr="00061019" w:rsidRDefault="00061019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i/>
          <w:iCs/>
          <w:sz w:val="22"/>
          <w:szCs w:val="22"/>
        </w:rPr>
      </w:pPr>
      <w:r w:rsidRPr="00061019">
        <w:rPr>
          <w:i/>
          <w:iCs/>
          <w:sz w:val="22"/>
          <w:szCs w:val="22"/>
        </w:rPr>
        <w:t>A efectos de la exoneración antedicha se les otorgará a los estudiantes que obtuvieren en el primer interno una calificación de 8 (MBB) o superior la posibilidad de realizar un trabajo monográfico que necesariamente será individual.”</w:t>
      </w:r>
    </w:p>
    <w:p w14:paraId="1894DCFA" w14:textId="159FFB97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El trabajo monográfico, consistirá en un trabajo individual escrito sobre </w:t>
      </w:r>
      <w:r w:rsidR="00061019">
        <w:rPr>
          <w:rFonts w:ascii="Arial" w:hAnsi="Arial" w:cs="Arial"/>
          <w:color w:val="140700"/>
          <w:sz w:val="22"/>
          <w:szCs w:val="22"/>
          <w:lang w:val="es-ES"/>
        </w:rPr>
        <w:t xml:space="preserve">UN TEMA </w:t>
      </w:r>
      <w:r>
        <w:rPr>
          <w:rFonts w:ascii="Arial" w:hAnsi="Arial" w:cs="Arial"/>
          <w:color w:val="140700"/>
          <w:sz w:val="22"/>
          <w:szCs w:val="22"/>
          <w:lang w:val="es-ES"/>
        </w:rPr>
        <w:t xml:space="preserve">que será elegida por el estudiante, de una lista de posibles temas identificados in fine, por el equipo docente. El trabajo tiene carácter de individual, por lo que </w:t>
      </w:r>
      <w:r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NO</w:t>
      </w:r>
      <w:r w:rsidRPr="00133BBA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está permitido el trabajo grupal.</w:t>
      </w:r>
    </w:p>
    <w:p w14:paraId="7F4E5BF1" w14:textId="28F9B18C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La fecha de entrega será el día </w:t>
      </w:r>
      <w:r w:rsidR="003E7169" w:rsidRPr="003E7169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3 de Diciembre del 2021</w:t>
      </w:r>
      <w:r w:rsidR="003E7169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.</w:t>
      </w:r>
    </w:p>
    <w:p w14:paraId="58FDD596" w14:textId="40256E4E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140700"/>
          <w:sz w:val="22"/>
          <w:szCs w:val="22"/>
          <w:lang w:val="es-ES"/>
        </w:rPr>
      </w:pPr>
      <w:r w:rsidRPr="00133BBA">
        <w:rPr>
          <w:rFonts w:ascii="Arial" w:hAnsi="Arial" w:cs="Arial"/>
          <w:color w:val="140700"/>
          <w:sz w:val="22"/>
          <w:szCs w:val="22"/>
          <w:u w:val="single"/>
          <w:lang w:val="es-ES"/>
        </w:rPr>
        <w:t>Características del trabajo</w:t>
      </w:r>
      <w:r>
        <w:rPr>
          <w:rFonts w:ascii="Arial" w:hAnsi="Arial" w:cs="Arial"/>
          <w:color w:val="140700"/>
          <w:sz w:val="22"/>
          <w:szCs w:val="22"/>
          <w:lang w:val="es-ES"/>
        </w:rPr>
        <w:t>:</w:t>
      </w:r>
    </w:p>
    <w:p w14:paraId="469DAA7D" w14:textId="07B7D73C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La redacción de este debe</w:t>
      </w:r>
      <w:r w:rsidR="00061019">
        <w:rPr>
          <w:rFonts w:ascii="Arial" w:hAnsi="Arial" w:cs="Arial"/>
          <w:color w:val="140700"/>
          <w:sz w:val="22"/>
          <w:szCs w:val="22"/>
          <w:lang w:val="es-ES"/>
        </w:rPr>
        <w:t>r</w:t>
      </w:r>
      <w:r>
        <w:rPr>
          <w:rFonts w:ascii="Arial" w:hAnsi="Arial" w:cs="Arial"/>
          <w:color w:val="140700"/>
          <w:sz w:val="22"/>
          <w:szCs w:val="22"/>
          <w:lang w:val="es-ES"/>
        </w:rPr>
        <w:t xml:space="preserve">á tener las siguientes características: formato Word, letra Times New </w:t>
      </w:r>
      <w:proofErr w:type="spellStart"/>
      <w:r>
        <w:rPr>
          <w:rFonts w:ascii="Arial" w:hAnsi="Arial" w:cs="Arial"/>
          <w:color w:val="140700"/>
          <w:sz w:val="22"/>
          <w:szCs w:val="22"/>
          <w:lang w:val="es-ES"/>
        </w:rPr>
        <w:t>Roman</w:t>
      </w:r>
      <w:proofErr w:type="spellEnd"/>
      <w:r>
        <w:rPr>
          <w:rFonts w:ascii="Arial" w:hAnsi="Arial" w:cs="Arial"/>
          <w:color w:val="140700"/>
          <w:sz w:val="22"/>
          <w:szCs w:val="22"/>
          <w:lang w:val="es-ES"/>
        </w:rPr>
        <w:t>, tamaño 12, justificado, interlineado de 1,15, con una extensión mínima de 5 carillas y máxima de 10, dentro de las cuales no se incluirá la caratula ni la carilla destinada a la bi</w:t>
      </w:r>
      <w:r w:rsidR="003E7169">
        <w:rPr>
          <w:rFonts w:ascii="Arial" w:hAnsi="Arial" w:cs="Arial"/>
          <w:color w:val="140700"/>
          <w:sz w:val="22"/>
          <w:szCs w:val="22"/>
          <w:lang w:val="es-ES"/>
        </w:rPr>
        <w:t>blio</w:t>
      </w:r>
      <w:r>
        <w:rPr>
          <w:rFonts w:ascii="Arial" w:hAnsi="Arial" w:cs="Arial"/>
          <w:color w:val="140700"/>
          <w:sz w:val="22"/>
          <w:szCs w:val="22"/>
          <w:lang w:val="es-ES"/>
        </w:rPr>
        <w:t>grafía.</w:t>
      </w:r>
    </w:p>
    <w:p w14:paraId="37F5D966" w14:textId="77777777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En la caratula, deberán constar: </w:t>
      </w:r>
    </w:p>
    <w:p w14:paraId="3BB363E0" w14:textId="77777777" w:rsidR="00133BBA" w:rsidRPr="00133BBA" w:rsidRDefault="00133BBA" w:rsidP="0006101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Datos de la materia.</w:t>
      </w:r>
    </w:p>
    <w:p w14:paraId="6FC5FD67" w14:textId="6C0B6D9A" w:rsidR="00133BBA" w:rsidRPr="00133BBA" w:rsidRDefault="00133BBA" w:rsidP="0006101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Plan por el cual se encuentra inscrito en la materia; </w:t>
      </w:r>
    </w:p>
    <w:p w14:paraId="715565A4" w14:textId="5D10F1A0" w:rsidR="00133BBA" w:rsidRPr="00133BBA" w:rsidRDefault="00133BBA" w:rsidP="0006101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Título del trabajo;</w:t>
      </w:r>
    </w:p>
    <w:p w14:paraId="29A24B1D" w14:textId="40905278" w:rsidR="00133BBA" w:rsidRPr="00133BBA" w:rsidRDefault="00133BBA" w:rsidP="0006101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Fecha de entrega;</w:t>
      </w:r>
    </w:p>
    <w:p w14:paraId="7BB8A01B" w14:textId="131113D8" w:rsidR="00133BBA" w:rsidRPr="00133BBA" w:rsidRDefault="00133BBA" w:rsidP="0006101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Datos del alumno </w:t>
      </w:r>
    </w:p>
    <w:p w14:paraId="522858DF" w14:textId="79E9AB5D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lastRenderedPageBreak/>
        <w:t>La entrega se realizará, al correo electrónico de la Prof. Ana María Pereyra el que fue proporcionado oportunamente al alumnado y que se encuentra en EVA.: </w:t>
      </w:r>
      <w:hyperlink r:id="rId5" w:history="1">
        <w:r w:rsidR="00AD36FA" w:rsidRPr="00495270">
          <w:rPr>
            <w:rStyle w:val="Hipervnculo"/>
            <w:rFonts w:ascii="Arial" w:hAnsi="Arial" w:cs="Arial"/>
            <w:b/>
            <w:bCs/>
            <w:sz w:val="22"/>
            <w:szCs w:val="22"/>
          </w:rPr>
          <w:t>anape3002@yahoo.com</w:t>
        </w:r>
      </w:hyperlink>
      <w:r w:rsidR="00AD36FA">
        <w:rPr>
          <w:rFonts w:ascii="Arial" w:hAnsi="Arial" w:cs="Arial"/>
          <w:b/>
          <w:bCs/>
          <w:color w:val="140700"/>
          <w:sz w:val="22"/>
          <w:szCs w:val="22"/>
          <w:u w:val="single"/>
        </w:rPr>
        <w:t xml:space="preserve">, </w:t>
      </w:r>
      <w:hyperlink r:id="rId6" w:history="1">
        <w:r w:rsidR="00AD36FA" w:rsidRPr="00495270">
          <w:rPr>
            <w:rStyle w:val="Hipervnculo"/>
            <w:rFonts w:ascii="Arial" w:hAnsi="Arial" w:cs="Arial"/>
            <w:b/>
            <w:bCs/>
            <w:sz w:val="22"/>
            <w:szCs w:val="22"/>
          </w:rPr>
          <w:t>michopitea@gmail.com</w:t>
        </w:r>
      </w:hyperlink>
      <w:r w:rsidR="00AD36FA">
        <w:rPr>
          <w:rFonts w:ascii="Arial" w:hAnsi="Arial" w:cs="Arial"/>
          <w:b/>
          <w:bCs/>
          <w:color w:val="140700"/>
          <w:sz w:val="22"/>
          <w:szCs w:val="22"/>
          <w:u w:val="single"/>
        </w:rPr>
        <w:t xml:space="preserve">, </w:t>
      </w:r>
      <w:hyperlink r:id="rId7" w:history="1">
        <w:r w:rsidR="00AD36FA" w:rsidRPr="00495270">
          <w:rPr>
            <w:rStyle w:val="Hipervnculo"/>
            <w:rFonts w:ascii="Arial" w:hAnsi="Arial" w:cs="Arial"/>
            <w:b/>
            <w:bCs/>
            <w:sz w:val="22"/>
            <w:szCs w:val="22"/>
          </w:rPr>
          <w:t>albbkoc@hotmail.com</w:t>
        </w:r>
      </w:hyperlink>
      <w:r w:rsidR="00AD36FA">
        <w:rPr>
          <w:rFonts w:ascii="Arial" w:hAnsi="Arial" w:cs="Arial"/>
          <w:b/>
          <w:bCs/>
          <w:color w:val="140700"/>
          <w:sz w:val="22"/>
          <w:szCs w:val="22"/>
          <w:u w:val="single"/>
        </w:rPr>
        <w:t xml:space="preserve"> </w:t>
      </w:r>
    </w:p>
    <w:p w14:paraId="70E64BD5" w14:textId="540CA278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40700"/>
          <w:sz w:val="22"/>
          <w:szCs w:val="22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La lista de temas surge al final del presente archivo</w:t>
      </w:r>
      <w:r w:rsidR="00055D04">
        <w:rPr>
          <w:rFonts w:ascii="Arial" w:hAnsi="Arial" w:cs="Arial"/>
          <w:color w:val="140700"/>
          <w:sz w:val="22"/>
          <w:szCs w:val="22"/>
          <w:lang w:val="es-ES"/>
        </w:rPr>
        <w:t>.</w:t>
      </w:r>
    </w:p>
    <w:p w14:paraId="4DF82F00" w14:textId="388D5B72" w:rsidR="00133BBA" w:rsidRDefault="00133BBA" w:rsidP="00061019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b/>
          <w:bCs/>
          <w:color w:val="140700"/>
          <w:sz w:val="22"/>
          <w:szCs w:val="22"/>
          <w:u w:val="single"/>
          <w:lang w:val="es-ES"/>
        </w:rPr>
      </w:pPr>
      <w:r w:rsidRPr="00055D04">
        <w:rPr>
          <w:rFonts w:ascii="Arial" w:hAnsi="Arial" w:cs="Arial"/>
          <w:b/>
          <w:bCs/>
          <w:color w:val="140700"/>
          <w:sz w:val="22"/>
          <w:szCs w:val="22"/>
          <w:u w:val="single"/>
          <w:lang w:val="es-ES"/>
        </w:rPr>
        <w:t>No se admitirá la entrega fuera de la fecha establecida</w:t>
      </w:r>
      <w:r w:rsidR="00055D04">
        <w:rPr>
          <w:rFonts w:ascii="Arial" w:hAnsi="Arial" w:cs="Arial"/>
          <w:b/>
          <w:bCs/>
          <w:color w:val="140700"/>
          <w:sz w:val="22"/>
          <w:szCs w:val="22"/>
          <w:u w:val="single"/>
          <w:lang w:val="es-ES"/>
        </w:rPr>
        <w:t>.</w:t>
      </w:r>
    </w:p>
    <w:p w14:paraId="21F9EB60" w14:textId="0BC775E1" w:rsidR="00055D04" w:rsidRDefault="00055D04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140700"/>
          <w:sz w:val="22"/>
          <w:szCs w:val="22"/>
          <w:u w:val="single"/>
          <w:lang w:val="es-ES"/>
        </w:rPr>
      </w:pPr>
    </w:p>
    <w:p w14:paraId="7E01EE75" w14:textId="66AE7704" w:rsidR="00055D04" w:rsidRDefault="00055D04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Cordiales saludos y éxito;</w:t>
      </w:r>
    </w:p>
    <w:p w14:paraId="1A30ADCE" w14:textId="77777777" w:rsidR="00055D04" w:rsidRDefault="00055D04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 xml:space="preserve">Equipo docente </w:t>
      </w:r>
    </w:p>
    <w:p w14:paraId="6BB40FCC" w14:textId="7424B0ED" w:rsidR="001656C6" w:rsidRDefault="00055D04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DIP II RRII</w:t>
      </w:r>
    </w:p>
    <w:p w14:paraId="3EA47C18" w14:textId="313FBB56" w:rsidR="00061019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75029E97" w14:textId="008B0A95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7121B631" w14:textId="35575B41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7354AFBE" w14:textId="12E6F1C7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40D62C8B" w14:textId="7377B4BF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25E04F0" w14:textId="7BF04745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4BEB2B56" w14:textId="17EA5318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138272D3" w14:textId="0E7BB77C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3B3AD7AE" w14:textId="5B70FA90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184943AD" w14:textId="4DB603C3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ABB275B" w14:textId="58E1ADE4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64D8E9E1" w14:textId="709145B6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102C4351" w14:textId="0D1F38FF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01DA3574" w14:textId="2B415A11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0528F721" w14:textId="0F9D52E8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21823E50" w14:textId="1C9D471A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8BD6139" w14:textId="7447AB0F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7C7A591A" w14:textId="7CB947FB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6B0B6D07" w14:textId="3062A7B2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3C81EC5" w14:textId="3F5153DE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2E0B3F7F" w14:textId="008FA86F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223D4DC4" w14:textId="24DD2ED3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45A12BB" w14:textId="1E8D695D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320FD347" w14:textId="24291101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567E0E68" w14:textId="3CFB8AB7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19056DA4" w14:textId="77777777" w:rsidR="00C04859" w:rsidRDefault="00C04859" w:rsidP="0006101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00DABF83" w14:textId="3583982A" w:rsidR="00061019" w:rsidRPr="00DB3F22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140700"/>
          <w:sz w:val="22"/>
          <w:szCs w:val="22"/>
          <w:lang w:val="es-ES"/>
        </w:rPr>
      </w:pPr>
      <w:r w:rsidRPr="00DB3F22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lastRenderedPageBreak/>
        <w:t>ANEXO I – TEMAS</w:t>
      </w:r>
    </w:p>
    <w:p w14:paraId="1471419A" w14:textId="77777777" w:rsidR="00061019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74619EC2" w14:textId="7248F68C" w:rsidR="00061019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0700"/>
          <w:sz w:val="22"/>
          <w:szCs w:val="22"/>
          <w:lang w:val="es-ES"/>
        </w:rPr>
      </w:pPr>
      <w:r>
        <w:rPr>
          <w:rFonts w:ascii="Arial" w:hAnsi="Arial" w:cs="Arial"/>
          <w:color w:val="140700"/>
          <w:sz w:val="22"/>
          <w:szCs w:val="22"/>
          <w:lang w:val="es-ES"/>
        </w:rPr>
        <w:t>A continuación, se describe la lista de temas, sobre la cual cada alumno habilitado podrá elegir uno a los efectos de la realización de la monografía, en las condiciones descriptas ut supra.</w:t>
      </w:r>
    </w:p>
    <w:p w14:paraId="74274A13" w14:textId="77777777" w:rsidR="00061019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61966035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1) Parlamento Europeo, Parlamento Andino y </w:t>
      </w:r>
      <w:proofErr w:type="spellStart"/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Parlasur</w:t>
      </w:r>
      <w:proofErr w:type="spellEnd"/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:  características, diferencias, áreas de coincidencia.</w:t>
      </w:r>
    </w:p>
    <w:p w14:paraId="60F5B701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4D7A94D4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2) Las formas supranacionales de integración regional y la atribución del ejercicio de competencias.</w:t>
      </w:r>
    </w:p>
    <w:p w14:paraId="72AC5F55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59D2234F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3) La Organización de los Estados Americanos; su historia, sus logros y sus límites.</w:t>
      </w:r>
    </w:p>
    <w:p w14:paraId="6DA16909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64476837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4) La solución de controversias en el Mercosur: evolución y acervo jurisprudencial.</w:t>
      </w:r>
    </w:p>
    <w:p w14:paraId="22760031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23F21518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5) El proceso del Euro en el ámbito de la Unión Europea.</w:t>
      </w:r>
    </w:p>
    <w:p w14:paraId="19200387" w14:textId="77777777" w:rsidR="00061019" w:rsidRP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7C34024B" w14:textId="2251A66D" w:rsid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61019">
        <w:rPr>
          <w:rFonts w:ascii="Times New Roman" w:eastAsia="Times New Roman" w:hAnsi="Times New Roman" w:cs="Times New Roman"/>
          <w:sz w:val="24"/>
          <w:szCs w:val="24"/>
          <w:lang w:eastAsia="es-UY"/>
        </w:rPr>
        <w:t>6) La Organización Mundial de la Salud; naturaleza, actividades, gobernanza y su labor en la presente crisis sanitaria.</w:t>
      </w:r>
    </w:p>
    <w:p w14:paraId="316A7040" w14:textId="5B611A1F" w:rsid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3733ED0E" w14:textId="13D4D036" w:rsid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7) El Mercosur como bloque regional: acuerdos comerciales, intra y </w:t>
      </w:r>
      <w:proofErr w:type="spellStart"/>
      <w:r w:rsidR="007034C0">
        <w:rPr>
          <w:rFonts w:ascii="Times New Roman" w:eastAsia="Times New Roman" w:hAnsi="Times New Roman" w:cs="Times New Roman"/>
          <w:sz w:val="24"/>
          <w:szCs w:val="24"/>
          <w:lang w:eastAsia="es-UY"/>
        </w:rPr>
        <w:t>extra-bloque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>.</w:t>
      </w:r>
    </w:p>
    <w:p w14:paraId="515D0D5F" w14:textId="79D6D976" w:rsid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42618FE9" w14:textId="6702DDEA" w:rsidR="00061019" w:rsidRDefault="00061019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8) </w:t>
      </w:r>
      <w:r w:rsidR="00617F34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ALADI como paragua jurídico de los bloques </w:t>
      </w:r>
      <w:r w:rsidR="007034C0">
        <w:rPr>
          <w:rFonts w:ascii="Times New Roman" w:eastAsia="Times New Roman" w:hAnsi="Times New Roman" w:cs="Times New Roman"/>
          <w:sz w:val="24"/>
          <w:szCs w:val="24"/>
          <w:lang w:eastAsia="es-UY"/>
        </w:rPr>
        <w:t>subregionales</w:t>
      </w:r>
      <w:r w:rsidR="00617F34">
        <w:rPr>
          <w:rFonts w:ascii="Times New Roman" w:eastAsia="Times New Roman" w:hAnsi="Times New Roman" w:cs="Times New Roman"/>
          <w:sz w:val="24"/>
          <w:szCs w:val="24"/>
          <w:lang w:eastAsia="es-UY"/>
        </w:rPr>
        <w:t>.</w:t>
      </w:r>
    </w:p>
    <w:p w14:paraId="703B9A09" w14:textId="399131C6" w:rsidR="00617F34" w:rsidRDefault="00617F34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122F3EFE" w14:textId="3684315D" w:rsidR="00617F34" w:rsidRDefault="00617F34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>9) El Tribunal de Justicia de la Comunidad Andina, evolución y perspectivas.</w:t>
      </w:r>
    </w:p>
    <w:p w14:paraId="0866A085" w14:textId="6428B8B9" w:rsidR="00617F34" w:rsidRDefault="00617F34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09438A12" w14:textId="1EC29232" w:rsidR="00617F34" w:rsidRDefault="00617F34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>10) El Consejo de Seguridad y la discusión sobre su modificación.</w:t>
      </w:r>
    </w:p>
    <w:p w14:paraId="296F5425" w14:textId="2EFBC9F6" w:rsidR="007A5FF2" w:rsidRDefault="007A5FF2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0C7FB6E4" w14:textId="4023724E" w:rsidR="007A5FF2" w:rsidRDefault="007A5FF2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11) </w:t>
      </w:r>
      <w:r w:rsidR="001035AA">
        <w:rPr>
          <w:rFonts w:ascii="Times New Roman" w:eastAsia="Times New Roman" w:hAnsi="Times New Roman" w:cs="Times New Roman"/>
          <w:sz w:val="24"/>
          <w:szCs w:val="24"/>
          <w:lang w:eastAsia="es-UY"/>
        </w:rPr>
        <w:t>Qué modificaciones introduce el</w:t>
      </w:r>
      <w:r w:rsidR="003C2B67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Tratado de Lisboa en </w:t>
      </w:r>
      <w:r w:rsidR="001035AA">
        <w:rPr>
          <w:rFonts w:ascii="Times New Roman" w:eastAsia="Times New Roman" w:hAnsi="Times New Roman" w:cs="Times New Roman"/>
          <w:sz w:val="24"/>
          <w:szCs w:val="24"/>
          <w:lang w:eastAsia="es-UY"/>
        </w:rPr>
        <w:t>el proceso de la</w:t>
      </w:r>
      <w:r w:rsidR="003C2B67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Unión Europea.</w:t>
      </w:r>
    </w:p>
    <w:p w14:paraId="06FAD31D" w14:textId="5F81ADEA" w:rsidR="003C2B67" w:rsidRDefault="003C2B67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0CF9D48F" w14:textId="40867D0D" w:rsidR="003C2B67" w:rsidRDefault="003C2B67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12) </w:t>
      </w:r>
      <w:r w:rsidR="00046ABA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Las organizaciones </w:t>
      </w:r>
      <w:r w:rsidR="001C4E2E">
        <w:rPr>
          <w:rFonts w:ascii="Times New Roman" w:eastAsia="Times New Roman" w:hAnsi="Times New Roman" w:cs="Times New Roman"/>
          <w:sz w:val="24"/>
          <w:szCs w:val="24"/>
          <w:lang w:eastAsia="es-UY"/>
        </w:rPr>
        <w:t>centroamericanas y</w:t>
      </w:r>
      <w:r w:rsidR="00710E26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sus</w:t>
      </w:r>
      <w:r w:rsidR="001035AA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rasgos de</w:t>
      </w:r>
      <w:r w:rsidR="001C4E2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supranacionalidad</w:t>
      </w:r>
      <w:r w:rsidR="002340A8">
        <w:rPr>
          <w:rFonts w:ascii="Times New Roman" w:eastAsia="Times New Roman" w:hAnsi="Times New Roman" w:cs="Times New Roman"/>
          <w:sz w:val="24"/>
          <w:szCs w:val="24"/>
          <w:lang w:eastAsia="es-UY"/>
        </w:rPr>
        <w:t>.</w:t>
      </w:r>
    </w:p>
    <w:p w14:paraId="633EC3AD" w14:textId="79E5A254" w:rsidR="002340A8" w:rsidRDefault="002340A8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79917297" w14:textId="647E7E99" w:rsidR="002340A8" w:rsidRDefault="00322B66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13) </w:t>
      </w:r>
      <w:r w:rsidR="000C1D85">
        <w:rPr>
          <w:rFonts w:ascii="Times New Roman" w:eastAsia="Times New Roman" w:hAnsi="Times New Roman" w:cs="Times New Roman"/>
          <w:sz w:val="24"/>
          <w:szCs w:val="24"/>
          <w:lang w:eastAsia="es-UY"/>
        </w:rPr>
        <w:t>¿</w:t>
      </w:r>
      <w:r w:rsidR="007034C0">
        <w:rPr>
          <w:rFonts w:ascii="Times New Roman" w:eastAsia="Times New Roman" w:hAnsi="Times New Roman" w:cs="Times New Roman"/>
          <w:sz w:val="24"/>
          <w:szCs w:val="24"/>
          <w:lang w:eastAsia="es-UY"/>
        </w:rPr>
        <w:t>Por qué</w:t>
      </w:r>
      <w:r w:rsidR="000C1D85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hablamos de </w:t>
      </w:r>
      <w:r w:rsidR="002E04D8">
        <w:rPr>
          <w:rFonts w:ascii="Times New Roman" w:eastAsia="Times New Roman" w:hAnsi="Times New Roman" w:cs="Times New Roman"/>
          <w:sz w:val="24"/>
          <w:szCs w:val="24"/>
          <w:lang w:eastAsia="es-UY"/>
        </w:rPr>
        <w:t>informalidad en los procesos de integración y cooperación de Asia Pacífico?</w:t>
      </w:r>
    </w:p>
    <w:p w14:paraId="1ADF0D0D" w14:textId="7A046EEE" w:rsidR="006371BE" w:rsidRDefault="006371BE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17209E0B" w14:textId="6DE82EF2" w:rsidR="006371BE" w:rsidRDefault="006371BE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14) </w:t>
      </w:r>
      <w:r w:rsidR="004E64B8">
        <w:rPr>
          <w:rFonts w:ascii="Times New Roman" w:eastAsia="Times New Roman" w:hAnsi="Times New Roman" w:cs="Times New Roman"/>
          <w:sz w:val="24"/>
          <w:szCs w:val="24"/>
          <w:lang w:eastAsia="es-UY"/>
        </w:rPr>
        <w:t>ASEAN Y APEC. Establezca similitudes y diferencias entre ambos.</w:t>
      </w:r>
    </w:p>
    <w:p w14:paraId="7F5DDC4B" w14:textId="4ED9161E" w:rsidR="004E64B8" w:rsidRDefault="004E64B8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793253E3" w14:textId="58442B7E" w:rsidR="004E64B8" w:rsidRDefault="004E64B8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15) </w:t>
      </w:r>
      <w:r w:rsidR="00010CCD">
        <w:rPr>
          <w:rFonts w:ascii="Times New Roman" w:eastAsia="Times New Roman" w:hAnsi="Times New Roman" w:cs="Times New Roman"/>
          <w:sz w:val="24"/>
          <w:szCs w:val="24"/>
          <w:lang w:eastAsia="es-UY"/>
        </w:rPr>
        <w:t>Relevancia del concepto de Panafricanismo en la construcción de la Unión Africana.</w:t>
      </w:r>
    </w:p>
    <w:p w14:paraId="4A456C4C" w14:textId="64586C2F" w:rsidR="00010CCD" w:rsidRDefault="00010CCD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2F3B3957" w14:textId="4A75BC5C" w:rsidR="00010CCD" w:rsidRPr="00061019" w:rsidRDefault="00010CCD" w:rsidP="00DB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t>16)</w:t>
      </w:r>
      <w:r w:rsidR="00C218B8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La Liga Árabe</w:t>
      </w:r>
      <w:r w:rsidR="00E51D78">
        <w:rPr>
          <w:rFonts w:ascii="Times New Roman" w:eastAsia="Times New Roman" w:hAnsi="Times New Roman" w:cs="Times New Roman"/>
          <w:sz w:val="24"/>
          <w:szCs w:val="24"/>
          <w:lang w:eastAsia="es-UY"/>
        </w:rPr>
        <w:t>,</w:t>
      </w:r>
      <w:r w:rsidR="00C218B8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r w:rsidR="00E51D78">
        <w:rPr>
          <w:rFonts w:ascii="Times New Roman" w:eastAsia="Times New Roman" w:hAnsi="Times New Roman" w:cs="Times New Roman"/>
          <w:sz w:val="24"/>
          <w:szCs w:val="24"/>
          <w:lang w:eastAsia="es-UY"/>
        </w:rPr>
        <w:t>¿</w:t>
      </w:r>
      <w:r w:rsidR="00C218B8">
        <w:rPr>
          <w:rFonts w:ascii="Times New Roman" w:eastAsia="Times New Roman" w:hAnsi="Times New Roman" w:cs="Times New Roman"/>
          <w:sz w:val="24"/>
          <w:szCs w:val="24"/>
          <w:lang w:eastAsia="es-UY"/>
        </w:rPr>
        <w:t>organización internacional</w:t>
      </w:r>
      <w:r w:rsidR="00E51D78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o unión de Estados?</w:t>
      </w:r>
    </w:p>
    <w:p w14:paraId="66943AA4" w14:textId="48C3123C" w:rsidR="00061019" w:rsidRDefault="00061019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0700"/>
          <w:sz w:val="22"/>
          <w:szCs w:val="22"/>
          <w:lang w:val="es-ES"/>
        </w:rPr>
      </w:pPr>
    </w:p>
    <w:p w14:paraId="4C4697E4" w14:textId="451AE688" w:rsidR="00061019" w:rsidRPr="00647D78" w:rsidRDefault="001261AC" w:rsidP="000610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140700"/>
          <w:sz w:val="22"/>
          <w:szCs w:val="22"/>
          <w:lang w:val="es-ES"/>
        </w:rPr>
      </w:pPr>
      <w:r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NOTA:</w:t>
      </w:r>
      <w:r w:rsidR="008E5CC1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Dentro d</w:t>
      </w:r>
      <w:r w:rsidR="00BB5574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e la </w:t>
      </w:r>
      <w:r w:rsidR="008E5CC1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temát</w:t>
      </w:r>
      <w:r w:rsidR="00BB5574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i</w:t>
      </w:r>
      <w:r w:rsidR="008E5CC1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ca</w:t>
      </w:r>
      <w:r w:rsidR="00BB5574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seleccionada,</w:t>
      </w:r>
      <w:r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</w:t>
      </w:r>
      <w:r w:rsidR="00163345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el est</w:t>
      </w:r>
      <w:r w:rsidR="00BB5574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udiante podrá precisar</w:t>
      </w:r>
      <w:r w:rsidR="005A4E23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el tema específico</w:t>
      </w:r>
      <w:r w:rsidR="00BB5574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a desarrollar </w:t>
      </w:r>
      <w:r w:rsidR="0042412F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agregando </w:t>
      </w:r>
      <w:r w:rsidR="00F71C90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al título de la pregunta seleccionada</w:t>
      </w:r>
      <w:r w:rsidR="000C458A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,</w:t>
      </w:r>
      <w:r w:rsidR="00F71C90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un subtítulo que indique la especificidad</w:t>
      </w:r>
      <w:r w:rsidR="000C458A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 xml:space="preserve"> </w:t>
      </w:r>
      <w:r w:rsidR="00751067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de este</w:t>
      </w:r>
      <w:r w:rsidR="00F71C90" w:rsidRPr="00647D78">
        <w:rPr>
          <w:rFonts w:ascii="Arial" w:hAnsi="Arial" w:cs="Arial"/>
          <w:b/>
          <w:bCs/>
          <w:color w:val="140700"/>
          <w:sz w:val="22"/>
          <w:szCs w:val="22"/>
          <w:lang w:val="es-ES"/>
        </w:rPr>
        <w:t>.</w:t>
      </w:r>
    </w:p>
    <w:sectPr w:rsidR="00061019" w:rsidRPr="00647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0A2"/>
    <w:multiLevelType w:val="hybridMultilevel"/>
    <w:tmpl w:val="1806F908"/>
    <w:lvl w:ilvl="0" w:tplc="512A4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BA"/>
    <w:rsid w:val="00010CCD"/>
    <w:rsid w:val="00046ABA"/>
    <w:rsid w:val="00055D04"/>
    <w:rsid w:val="00061019"/>
    <w:rsid w:val="000C1D85"/>
    <w:rsid w:val="000C458A"/>
    <w:rsid w:val="001035AA"/>
    <w:rsid w:val="001261AC"/>
    <w:rsid w:val="00133BBA"/>
    <w:rsid w:val="00163345"/>
    <w:rsid w:val="001656C6"/>
    <w:rsid w:val="001668E0"/>
    <w:rsid w:val="001C4E2E"/>
    <w:rsid w:val="002340A8"/>
    <w:rsid w:val="002C63A0"/>
    <w:rsid w:val="002E04D8"/>
    <w:rsid w:val="00322B66"/>
    <w:rsid w:val="003C2B67"/>
    <w:rsid w:val="003E7169"/>
    <w:rsid w:val="0042412F"/>
    <w:rsid w:val="004E64B8"/>
    <w:rsid w:val="005A4E23"/>
    <w:rsid w:val="00617F34"/>
    <w:rsid w:val="006228E4"/>
    <w:rsid w:val="006371BE"/>
    <w:rsid w:val="00647D78"/>
    <w:rsid w:val="007034C0"/>
    <w:rsid w:val="00710E26"/>
    <w:rsid w:val="00751067"/>
    <w:rsid w:val="007A5FF2"/>
    <w:rsid w:val="008E5CC1"/>
    <w:rsid w:val="00AD36FA"/>
    <w:rsid w:val="00B71806"/>
    <w:rsid w:val="00BB5574"/>
    <w:rsid w:val="00C04859"/>
    <w:rsid w:val="00C218B8"/>
    <w:rsid w:val="00D941D2"/>
    <w:rsid w:val="00DB3F22"/>
    <w:rsid w:val="00DF6B8F"/>
    <w:rsid w:val="00E51D78"/>
    <w:rsid w:val="00F07AA5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9D9E2"/>
  <w15:chartTrackingRefBased/>
  <w15:docId w15:val="{1539AE64-3BBC-447E-8020-9296A4C2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unhideWhenUsed/>
    <w:rsid w:val="00AD36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bko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opitea@gmail.com" TargetMode="External"/><Relationship Id="rId5" Type="http://schemas.openxmlformats.org/officeDocument/2006/relationships/hyperlink" Target="mailto:anape3002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Chopitea Capote</dc:creator>
  <cp:keywords/>
  <dc:description/>
  <cp:lastModifiedBy>Maria Ines Chopitea Capote</cp:lastModifiedBy>
  <cp:revision>38</cp:revision>
  <dcterms:created xsi:type="dcterms:W3CDTF">2020-11-08T22:56:00Z</dcterms:created>
  <dcterms:modified xsi:type="dcterms:W3CDTF">2021-10-28T13:17:00Z</dcterms:modified>
</cp:coreProperties>
</file>