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0327" w14:textId="77777777" w:rsidR="00411207" w:rsidRPr="00462E3A" w:rsidRDefault="00411207" w:rsidP="00411207">
      <w:pPr>
        <w:spacing w:line="360" w:lineRule="auto"/>
        <w:jc w:val="both"/>
        <w:rPr>
          <w:rFonts w:eastAsia="DejaVu Sans"/>
          <w:b/>
          <w:kern w:val="1"/>
          <w:sz w:val="24"/>
          <w:szCs w:val="24"/>
          <w:lang w:val="es-UY" w:eastAsia="zh-CN" w:bidi="hi-IN"/>
        </w:rPr>
      </w:pPr>
      <w:r w:rsidRPr="00462E3A">
        <w:rPr>
          <w:b/>
          <w:sz w:val="24"/>
          <w:szCs w:val="24"/>
        </w:rPr>
        <w:t>Clase 7 y 8- Cartilla 4) Comentar desarrollo de los expedientes en análisis.</w:t>
      </w:r>
    </w:p>
    <w:p w14:paraId="036E9BD4" w14:textId="77777777" w:rsidR="00411207" w:rsidRPr="00ED4999" w:rsidRDefault="00411207" w:rsidP="00411207">
      <w:pPr>
        <w:widowControl w:val="0"/>
        <w:suppressAutoHyphens/>
        <w:jc w:val="both"/>
        <w:rPr>
          <w:rFonts w:eastAsia="DejaVu Sans"/>
          <w:b/>
          <w:kern w:val="1"/>
          <w:sz w:val="24"/>
          <w:szCs w:val="24"/>
          <w:u w:val="single"/>
          <w:lang w:val="es-UY" w:eastAsia="zh-CN" w:bidi="hi-IN"/>
        </w:rPr>
      </w:pPr>
      <w:r w:rsidRPr="00ED4999">
        <w:rPr>
          <w:rFonts w:eastAsia="DejaVu Sans"/>
          <w:b/>
          <w:kern w:val="1"/>
          <w:sz w:val="24"/>
          <w:szCs w:val="24"/>
          <w:u w:val="single"/>
          <w:lang w:val="es-UY" w:eastAsia="zh-CN" w:bidi="hi-IN"/>
        </w:rPr>
        <w:t xml:space="preserve">Cartilla </w:t>
      </w:r>
      <w:proofErr w:type="spellStart"/>
      <w:r w:rsidRPr="00ED4999">
        <w:rPr>
          <w:rFonts w:eastAsia="DejaVu Sans"/>
          <w:b/>
          <w:kern w:val="1"/>
          <w:sz w:val="24"/>
          <w:szCs w:val="24"/>
          <w:u w:val="single"/>
          <w:lang w:val="es-UY" w:eastAsia="zh-CN" w:bidi="hi-IN"/>
        </w:rPr>
        <w:t>Nº</w:t>
      </w:r>
      <w:proofErr w:type="spellEnd"/>
      <w:r w:rsidRPr="00ED4999">
        <w:rPr>
          <w:rFonts w:eastAsia="DejaVu Sans"/>
          <w:b/>
          <w:kern w:val="1"/>
          <w:sz w:val="24"/>
          <w:szCs w:val="24"/>
          <w:u w:val="single"/>
          <w:lang w:val="es-UY" w:eastAsia="zh-CN" w:bidi="hi-IN"/>
        </w:rPr>
        <w:t xml:space="preserve"> 4</w:t>
      </w:r>
    </w:p>
    <w:p w14:paraId="455CD162" w14:textId="77777777" w:rsidR="00411207" w:rsidRPr="00ED4999" w:rsidRDefault="00411207" w:rsidP="00411207">
      <w:pPr>
        <w:widowControl w:val="0"/>
        <w:suppressAutoHyphens/>
        <w:spacing w:line="360" w:lineRule="auto"/>
        <w:jc w:val="both"/>
        <w:rPr>
          <w:rFonts w:eastAsia="DejaVu Sans"/>
          <w:b/>
          <w:kern w:val="1"/>
          <w:sz w:val="24"/>
          <w:szCs w:val="24"/>
          <w:lang w:val="es-UY" w:eastAsia="zh-CN" w:bidi="hi-IN"/>
        </w:rPr>
      </w:pPr>
      <w:r w:rsidRPr="00ED4999">
        <w:rPr>
          <w:rFonts w:eastAsia="DejaVu Sans"/>
          <w:b/>
          <w:kern w:val="1"/>
          <w:sz w:val="24"/>
          <w:szCs w:val="24"/>
          <w:lang w:val="es-UY" w:eastAsia="zh-CN" w:bidi="hi-IN"/>
        </w:rPr>
        <w:t>El subgrupo A es el actor:</w:t>
      </w:r>
    </w:p>
    <w:p w14:paraId="14D96D61" w14:textId="77777777" w:rsidR="00411207" w:rsidRPr="00ED4999" w:rsidRDefault="00411207" w:rsidP="00411207">
      <w:pPr>
        <w:widowControl w:val="0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Su demanda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cumple los requisitos del art. 117 del C.G.P.?</w:t>
      </w:r>
    </w:p>
    <w:p w14:paraId="7445CE5E" w14:textId="77777777" w:rsidR="00411207" w:rsidRPr="00ED4999" w:rsidRDefault="00411207" w:rsidP="00411207">
      <w:pPr>
        <w:widowControl w:val="0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¿C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umplió con la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carga de la afirmación?</w:t>
      </w:r>
    </w:p>
    <w:p w14:paraId="350AEBD4" w14:textId="77777777" w:rsidR="00411207" w:rsidRPr="00ED4999" w:rsidRDefault="00411207" w:rsidP="00411207">
      <w:pPr>
        <w:widowControl w:val="0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Existen datos en la demanda, que según el criterio del grupo están de más?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 En caso afirmativo fundamente</w:t>
      </w:r>
    </w:p>
    <w:p w14:paraId="7F05EB45" w14:textId="77777777" w:rsidR="00411207" w:rsidRPr="00ED4999" w:rsidRDefault="00411207" w:rsidP="00411207">
      <w:pPr>
        <w:widowControl w:val="0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¿Cumplió con la carga de ofrecer prueba pertinente, admisible y conducente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respecto de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los hechos alegados?</w:t>
      </w:r>
    </w:p>
    <w:p w14:paraId="211FAC4E" w14:textId="77777777" w:rsidR="00411207" w:rsidRPr="00ED4999" w:rsidRDefault="00411207" w:rsidP="00411207">
      <w:pPr>
        <w:widowControl w:val="0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Qué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medios de prueba ofreció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?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 Indique la foja.</w:t>
      </w:r>
    </w:p>
    <w:p w14:paraId="5721F816" w14:textId="77777777" w:rsidR="00411207" w:rsidRPr="00ED4999" w:rsidRDefault="00411207" w:rsidP="00411207">
      <w:pPr>
        <w:widowControl w:val="0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Su petitorio es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preciso y completo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, a los efectos de determinar el objeto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del proceso 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o le modificaría algo?</w:t>
      </w:r>
    </w:p>
    <w:p w14:paraId="4D375655" w14:textId="77777777" w:rsidR="00411207" w:rsidRPr="00ED4999" w:rsidRDefault="00411207" w:rsidP="00411207">
      <w:pPr>
        <w:widowControl w:val="0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Hubo oposición de excepciones?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¿En caso afirmativo, qué excepciones se opusieron? 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Qué plazo tenía para evacuar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 el traslado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?</w:t>
      </w:r>
    </w:p>
    <w:p w14:paraId="5EF7DBC2" w14:textId="77777777" w:rsidR="00411207" w:rsidRPr="00C87F9D" w:rsidRDefault="00411207" w:rsidP="00411207">
      <w:pPr>
        <w:widowControl w:val="0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DejaVu Sans"/>
          <w:b/>
          <w:kern w:val="1"/>
          <w:sz w:val="24"/>
          <w:szCs w:val="24"/>
          <w:lang w:val="es-UY" w:eastAsia="zh-CN" w:bidi="hi-IN"/>
        </w:rPr>
      </w:pP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El objeto del proceso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entiende que se determinó en forma adecuada a los actos cumplidos en el mismo? ¿Se lo fijó de forma amplia o restringida? Justifique su respuesta. </w:t>
      </w:r>
    </w:p>
    <w:p w14:paraId="65B69C5B" w14:textId="77777777" w:rsidR="00411207" w:rsidRPr="00ED4999" w:rsidRDefault="00411207" w:rsidP="00411207">
      <w:pPr>
        <w:widowControl w:val="0"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¿Se alegaron hechos nuevos?</w:t>
      </w:r>
    </w:p>
    <w:p w14:paraId="29994B11" w14:textId="77777777" w:rsidR="00411207" w:rsidRPr="00ED4999" w:rsidRDefault="00411207" w:rsidP="00411207">
      <w:pPr>
        <w:widowControl w:val="0"/>
        <w:suppressAutoHyphens/>
        <w:spacing w:line="360" w:lineRule="auto"/>
        <w:ind w:left="720"/>
        <w:contextualSpacing/>
        <w:jc w:val="both"/>
        <w:rPr>
          <w:rFonts w:eastAsia="DejaVu Sans"/>
          <w:b/>
          <w:kern w:val="1"/>
          <w:sz w:val="24"/>
          <w:szCs w:val="24"/>
          <w:lang w:val="es-UY" w:eastAsia="zh-CN" w:bidi="hi-IN"/>
        </w:rPr>
      </w:pPr>
    </w:p>
    <w:p w14:paraId="78E19640" w14:textId="77777777" w:rsidR="00411207" w:rsidRPr="00ED4999" w:rsidRDefault="00411207" w:rsidP="00411207">
      <w:pPr>
        <w:widowControl w:val="0"/>
        <w:suppressAutoHyphens/>
        <w:spacing w:line="360" w:lineRule="auto"/>
        <w:jc w:val="both"/>
        <w:rPr>
          <w:rFonts w:eastAsia="DejaVu Sans"/>
          <w:b/>
          <w:kern w:val="1"/>
          <w:sz w:val="24"/>
          <w:szCs w:val="24"/>
          <w:lang w:val="es-UY" w:eastAsia="zh-CN" w:bidi="hi-IN"/>
        </w:rPr>
      </w:pPr>
      <w:r w:rsidRPr="00ED4999">
        <w:rPr>
          <w:rFonts w:eastAsia="DejaVu Sans"/>
          <w:b/>
          <w:kern w:val="1"/>
          <w:sz w:val="24"/>
          <w:szCs w:val="24"/>
          <w:lang w:val="es-UY" w:eastAsia="zh-CN" w:bidi="hi-IN"/>
        </w:rPr>
        <w:t>El subgrupo D es el demandado:</w:t>
      </w:r>
    </w:p>
    <w:p w14:paraId="014E159B" w14:textId="77777777" w:rsidR="00411207" w:rsidRPr="00ED4999" w:rsidRDefault="00411207" w:rsidP="00411207">
      <w:pPr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Su contestación de demanda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cumple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 con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los requisitos del art.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130 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del C.G.P.?</w:t>
      </w:r>
    </w:p>
    <w:p w14:paraId="2B9F94A1" w14:textId="77777777" w:rsidR="00411207" w:rsidRPr="00ED4999" w:rsidRDefault="00411207" w:rsidP="00411207">
      <w:pPr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¿C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umplió con la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carga de la contradicción? </w:t>
      </w:r>
    </w:p>
    <w:p w14:paraId="2415BC9B" w14:textId="77777777" w:rsidR="00411207" w:rsidRPr="00ED4999" w:rsidRDefault="00411207" w:rsidP="00411207">
      <w:pPr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Qué actitudes adoptó cuando le notificaron la demanda?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 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Fueron presentadas en plazo y en qué consistieron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?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indi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que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fojas</w:t>
      </w:r>
    </w:p>
    <w:p w14:paraId="70F15CA9" w14:textId="77777777" w:rsidR="00411207" w:rsidRPr="009D7D42" w:rsidRDefault="00411207" w:rsidP="00411207">
      <w:pPr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 w:rsidRPr="009D7D42">
        <w:rPr>
          <w:rFonts w:eastAsia="DejaVu Sans"/>
          <w:kern w:val="1"/>
          <w:sz w:val="24"/>
          <w:szCs w:val="24"/>
          <w:lang w:val="es-UY" w:eastAsia="zh-CN" w:bidi="hi-IN"/>
        </w:rPr>
        <w:t xml:space="preserve">¿Se adoptaron actitudes contradictorias? </w:t>
      </w:r>
      <w:r w:rsidRPr="009D7D42">
        <w:rPr>
          <w:rFonts w:eastAsia="DejaVu Sans"/>
          <w:kern w:val="1"/>
          <w:sz w:val="24"/>
          <w:szCs w:val="24"/>
          <w:lang w:eastAsia="zh-CN" w:bidi="hi-IN"/>
        </w:rPr>
        <w:t>Qué principios procesales</w:t>
      </w:r>
      <w:r>
        <w:rPr>
          <w:rFonts w:eastAsia="DejaVu Sans"/>
          <w:kern w:val="1"/>
          <w:sz w:val="24"/>
          <w:szCs w:val="24"/>
          <w:lang w:eastAsia="zh-CN" w:bidi="hi-IN"/>
        </w:rPr>
        <w:t xml:space="preserve"> constata</w:t>
      </w:r>
    </w:p>
    <w:p w14:paraId="767CB97D" w14:textId="77777777" w:rsidR="00411207" w:rsidRPr="00ED4999" w:rsidRDefault="00411207" w:rsidP="00411207">
      <w:pPr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t>¿A efectos de cumplir su carga de la prueba solicitó el diligenciamiento de prueba admisible, pertinente y conducente?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</w:t>
      </w:r>
    </w:p>
    <w:p w14:paraId="29E4DCD5" w14:textId="77777777" w:rsidR="00411207" w:rsidRPr="00ED4999" w:rsidRDefault="00411207" w:rsidP="00411207">
      <w:pPr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Qué tipo de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medios de 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prueba ofreció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? 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indi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que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fojas?</w:t>
      </w:r>
    </w:p>
    <w:p w14:paraId="4BF8AAEC" w14:textId="77777777" w:rsidR="00411207" w:rsidRPr="00ED4999" w:rsidRDefault="00411207" w:rsidP="00411207">
      <w:pPr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Su petitorio es claro, a los efectos de determinar el objeto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del proceso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lastRenderedPageBreak/>
        <w:t>o le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modificaría algo?</w:t>
      </w:r>
    </w:p>
    <w:p w14:paraId="1DC20DE2" w14:textId="77777777" w:rsidR="00411207" w:rsidRPr="00ED4999" w:rsidRDefault="00411207" w:rsidP="00411207">
      <w:pPr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En caso de que se hubieran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opuesto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excepciones previas,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qu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é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resolvió el Juez al respecto y qué plazo confirió a la parte actora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 para contestar a las excepciones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?</w:t>
      </w:r>
    </w:p>
    <w:p w14:paraId="389B4B07" w14:textId="77777777" w:rsidR="00411207" w:rsidRDefault="00411207" w:rsidP="00411207">
      <w:pPr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 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El objeto del proceso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entiende que se determinó en forma adecuada a los actos cumplidos en el mismo? ¿Se lo fijó de forma amplia o restringida? Justifique su respuesta. </w:t>
      </w:r>
    </w:p>
    <w:p w14:paraId="389A20AA" w14:textId="77777777" w:rsidR="00411207" w:rsidRPr="00ED4999" w:rsidRDefault="00411207" w:rsidP="00411207">
      <w:pPr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¿Se alegaron hechos nuevos?</w:t>
      </w:r>
    </w:p>
    <w:p w14:paraId="0BE3DA6D" w14:textId="77777777" w:rsidR="00411207" w:rsidRPr="00ED4999" w:rsidRDefault="00411207" w:rsidP="00411207">
      <w:pPr>
        <w:widowControl w:val="0"/>
        <w:suppressAutoHyphens/>
        <w:spacing w:line="360" w:lineRule="auto"/>
        <w:jc w:val="both"/>
        <w:rPr>
          <w:rFonts w:eastAsia="DejaVu Sans"/>
          <w:b/>
          <w:kern w:val="1"/>
          <w:sz w:val="24"/>
          <w:szCs w:val="24"/>
          <w:lang w:val="es-UY" w:eastAsia="zh-CN" w:bidi="hi-IN"/>
        </w:rPr>
      </w:pPr>
    </w:p>
    <w:p w14:paraId="3F3F31B5" w14:textId="77777777" w:rsidR="00411207" w:rsidRPr="00ED4999" w:rsidRDefault="00411207" w:rsidP="00411207">
      <w:pPr>
        <w:widowControl w:val="0"/>
        <w:suppressAutoHyphens/>
        <w:spacing w:line="360" w:lineRule="auto"/>
        <w:jc w:val="both"/>
        <w:rPr>
          <w:rFonts w:eastAsia="DejaVu Sans"/>
          <w:b/>
          <w:kern w:val="1"/>
          <w:sz w:val="24"/>
          <w:szCs w:val="24"/>
          <w:lang w:val="es-UY" w:eastAsia="zh-CN" w:bidi="hi-IN"/>
        </w:rPr>
      </w:pPr>
      <w:r w:rsidRPr="00ED4999">
        <w:rPr>
          <w:rFonts w:eastAsia="DejaVu Sans"/>
          <w:b/>
          <w:kern w:val="1"/>
          <w:sz w:val="24"/>
          <w:szCs w:val="24"/>
          <w:lang w:val="es-UY" w:eastAsia="zh-CN" w:bidi="hi-IN"/>
        </w:rPr>
        <w:t>El subgrupo J es el Juez:</w:t>
      </w:r>
    </w:p>
    <w:p w14:paraId="7662C9BD" w14:textId="77777777" w:rsidR="00411207" w:rsidRPr="00ED4999" w:rsidRDefault="00411207" w:rsidP="0041120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Los escritos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introductorios de 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las partes, cumplen con los requisitos del art. 117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 y 130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del C.G.P.?</w:t>
      </w:r>
    </w:p>
    <w:p w14:paraId="46E24175" w14:textId="77777777" w:rsidR="00411207" w:rsidRPr="00ED4999" w:rsidRDefault="00411207" w:rsidP="0041120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Cómo se le da impulso al expediente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?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Identifique algunos de los actos procesales tendientes a dicho fin. </w:t>
      </w:r>
    </w:p>
    <w:p w14:paraId="70F6119F" w14:textId="77777777" w:rsidR="00411207" w:rsidRPr="00ED4999" w:rsidRDefault="00411207" w:rsidP="0041120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Las partes comparec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ieron en forma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personal o representadas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? Indique la foja en cada respuesta. 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</w:t>
      </w:r>
    </w:p>
    <w:p w14:paraId="2B0F0516" w14:textId="77777777" w:rsidR="00411207" w:rsidRPr="00ED4999" w:rsidRDefault="00411207" w:rsidP="0041120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Existen datos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 (información) que se aportara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en los escritos de demanda y contestación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,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 que según su criterio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fuera innecesaria? Explique su respuesta.</w:t>
      </w:r>
    </w:p>
    <w:p w14:paraId="7A42EE70" w14:textId="77777777" w:rsidR="00411207" w:rsidRPr="00ED4999" w:rsidRDefault="00411207" w:rsidP="0041120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¿Las partes probaron los hechos controvertidos?</w:t>
      </w:r>
    </w:p>
    <w:p w14:paraId="74C22988" w14:textId="77777777" w:rsidR="00411207" w:rsidRPr="00ED4999" w:rsidRDefault="00411207" w:rsidP="0041120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Las probanzas aportadas fueron pertinentes, admisibles y conducentes?</w:t>
      </w:r>
    </w:p>
    <w:p w14:paraId="57C04782" w14:textId="77777777" w:rsidR="00411207" w:rsidRPr="00ED4999" w:rsidRDefault="00411207" w:rsidP="0041120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Los petitorios de ambos escritos son claros, a los efectos de determinar el objeto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del proceso? </w:t>
      </w:r>
    </w:p>
    <w:p w14:paraId="06841EDF" w14:textId="77777777" w:rsidR="00411207" w:rsidRPr="00ED4999" w:rsidRDefault="00411207" w:rsidP="0041120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Las actitudes adoptadas por el demandado fueron presentadas en plazo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? I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ndi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que 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fojas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.</w:t>
      </w:r>
    </w:p>
    <w:p w14:paraId="15A0FFEB" w14:textId="77777777" w:rsidR="00411207" w:rsidRPr="00ED4999" w:rsidRDefault="00411207" w:rsidP="0041120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>Dónde ubica la nota de cargo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 (art. 74 del C.G.P.)?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,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indique alguna foja en la que pueda visualizarla.</w:t>
      </w:r>
    </w:p>
    <w:p w14:paraId="5C86A8F8" w14:textId="77777777" w:rsidR="00411207" w:rsidRPr="00ED4999" w:rsidRDefault="00411207" w:rsidP="0041120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Si la demanda no es clara, qué actitud puede adoptar?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¿Puede otorgar un plazo para aclarar?</w:t>
      </w:r>
      <w:r w:rsidRPr="0038440D">
        <w:rPr>
          <w:rFonts w:eastAsia="DejaVu Sans"/>
          <w:kern w:val="1"/>
          <w:sz w:val="24"/>
          <w:szCs w:val="24"/>
          <w:lang w:val="es-UY" w:eastAsia="zh-CN" w:bidi="hi-IN"/>
        </w:rPr>
        <w:t xml:space="preserve">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>¿</w:t>
      </w:r>
      <w:r w:rsidRPr="0038440D">
        <w:rPr>
          <w:rFonts w:eastAsia="DejaVu Sans"/>
          <w:kern w:val="1"/>
          <w:sz w:val="24"/>
          <w:szCs w:val="24"/>
          <w:lang w:val="es-UY" w:eastAsia="zh-CN" w:bidi="hi-IN"/>
        </w:rPr>
        <w:t>Corresponde interpretar o debe desestimar?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 Podría aplicar el art. 119 del C.G.P.?</w:t>
      </w:r>
    </w:p>
    <w:p w14:paraId="350D20B0" w14:textId="77777777" w:rsidR="00411207" w:rsidRPr="00ED4999" w:rsidRDefault="00411207" w:rsidP="0041120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t>¿Si hubo excepciones previas en qué momento fueron opuestas?</w:t>
      </w:r>
    </w:p>
    <w:p w14:paraId="53ABDDAC" w14:textId="77777777" w:rsidR="00411207" w:rsidRPr="00ED4999" w:rsidRDefault="00411207" w:rsidP="0041120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  <w:r>
        <w:rPr>
          <w:rFonts w:eastAsia="DejaVu Sans"/>
          <w:kern w:val="1"/>
          <w:sz w:val="24"/>
          <w:szCs w:val="24"/>
          <w:lang w:val="es-UY" w:eastAsia="zh-CN" w:bidi="hi-IN"/>
        </w:rPr>
        <w:lastRenderedPageBreak/>
        <w:t>¿</w:t>
      </w:r>
      <w:r w:rsidRPr="00ED4999">
        <w:rPr>
          <w:rFonts w:eastAsia="DejaVu Sans"/>
          <w:kern w:val="1"/>
          <w:sz w:val="24"/>
          <w:szCs w:val="24"/>
          <w:lang w:val="es-UY" w:eastAsia="zh-CN" w:bidi="hi-IN"/>
        </w:rPr>
        <w:t xml:space="preserve">El objeto que fijó usted como Juez en la audiencia preliminar, </w:t>
      </w:r>
      <w:r>
        <w:rPr>
          <w:rFonts w:eastAsia="DejaVu Sans"/>
          <w:kern w:val="1"/>
          <w:sz w:val="24"/>
          <w:szCs w:val="24"/>
          <w:lang w:val="es-UY" w:eastAsia="zh-CN" w:bidi="hi-IN"/>
        </w:rPr>
        <w:t xml:space="preserve">fue correctamente delimitado? Se lo fijó de forma amplia o restringida?. </w:t>
      </w:r>
    </w:p>
    <w:p w14:paraId="0363F23E" w14:textId="77777777" w:rsidR="00411207" w:rsidRPr="00ED4999" w:rsidRDefault="00411207" w:rsidP="00411207">
      <w:pPr>
        <w:widowControl w:val="0"/>
        <w:suppressAutoHyphens/>
        <w:spacing w:line="360" w:lineRule="auto"/>
        <w:ind w:left="1068"/>
        <w:jc w:val="both"/>
        <w:rPr>
          <w:rFonts w:eastAsia="DejaVu Sans"/>
          <w:kern w:val="1"/>
          <w:sz w:val="24"/>
          <w:szCs w:val="24"/>
          <w:lang w:val="es-UY" w:eastAsia="zh-CN" w:bidi="hi-IN"/>
        </w:rPr>
      </w:pPr>
    </w:p>
    <w:p w14:paraId="2C50F770" w14:textId="77777777" w:rsidR="00411207" w:rsidRDefault="00411207" w:rsidP="00411207">
      <w:pPr>
        <w:spacing w:line="360" w:lineRule="auto"/>
        <w:jc w:val="both"/>
        <w:rPr>
          <w:sz w:val="24"/>
          <w:szCs w:val="24"/>
        </w:rPr>
      </w:pPr>
    </w:p>
    <w:p w14:paraId="39313F08" w14:textId="77777777" w:rsidR="00411207" w:rsidRPr="00462E3A" w:rsidRDefault="00411207" w:rsidP="00411207">
      <w:pPr>
        <w:spacing w:line="360" w:lineRule="auto"/>
        <w:jc w:val="both"/>
        <w:rPr>
          <w:sz w:val="24"/>
          <w:szCs w:val="24"/>
        </w:rPr>
      </w:pPr>
      <w:r w:rsidRPr="00462E3A">
        <w:rPr>
          <w:sz w:val="24"/>
          <w:szCs w:val="24"/>
        </w:rPr>
        <w:t>Las respuestas debidamente numeradas, se realiza</w:t>
      </w:r>
      <w:r>
        <w:rPr>
          <w:sz w:val="24"/>
          <w:szCs w:val="24"/>
        </w:rPr>
        <w:t>rán de acuerdo a la pauta docente, cargándose en EVA</w:t>
      </w:r>
      <w:r w:rsidRPr="00462E3A">
        <w:rPr>
          <w:sz w:val="24"/>
          <w:szCs w:val="24"/>
        </w:rPr>
        <w:t xml:space="preserve">. </w:t>
      </w:r>
    </w:p>
    <w:p w14:paraId="314BEA5A" w14:textId="77777777" w:rsidR="00411207" w:rsidRDefault="00411207" w:rsidP="00411207">
      <w:pPr>
        <w:spacing w:line="360" w:lineRule="auto"/>
        <w:jc w:val="both"/>
      </w:pPr>
      <w:r w:rsidRPr="00462E3A">
        <w:rPr>
          <w:sz w:val="24"/>
          <w:szCs w:val="24"/>
        </w:rPr>
        <w:t xml:space="preserve">Al </w:t>
      </w:r>
      <w:r>
        <w:rPr>
          <w:sz w:val="24"/>
          <w:szCs w:val="24"/>
        </w:rPr>
        <w:t>comienzo</w:t>
      </w:r>
      <w:r w:rsidRPr="00462E3A">
        <w:rPr>
          <w:sz w:val="24"/>
          <w:szCs w:val="24"/>
        </w:rPr>
        <w:t xml:space="preserve"> de esta hoja cada integrante del subgrupo debe colocar su nombre </w:t>
      </w:r>
      <w:r>
        <w:rPr>
          <w:sz w:val="24"/>
          <w:szCs w:val="24"/>
        </w:rPr>
        <w:t xml:space="preserve">y número de </w:t>
      </w:r>
      <w:r w:rsidRPr="00462E3A">
        <w:rPr>
          <w:sz w:val="24"/>
          <w:szCs w:val="24"/>
        </w:rPr>
        <w:t>cédula</w:t>
      </w:r>
      <w:r>
        <w:rPr>
          <w:sz w:val="24"/>
          <w:szCs w:val="24"/>
        </w:rPr>
        <w:t xml:space="preserve"> de identidad</w:t>
      </w:r>
      <w:r w:rsidRPr="00462E3A">
        <w:rPr>
          <w:sz w:val="24"/>
          <w:szCs w:val="24"/>
        </w:rPr>
        <w:t xml:space="preserve">. </w:t>
      </w:r>
    </w:p>
    <w:p w14:paraId="486A4D5F" w14:textId="77777777" w:rsidR="00411207" w:rsidRDefault="00411207" w:rsidP="00411207">
      <w:pPr>
        <w:spacing w:line="360" w:lineRule="auto"/>
        <w:jc w:val="both"/>
      </w:pPr>
      <w:r w:rsidRPr="00015F47">
        <w:rPr>
          <w:sz w:val="24"/>
          <w:szCs w:val="24"/>
        </w:rPr>
        <w:t xml:space="preserve"> </w:t>
      </w:r>
    </w:p>
    <w:p w14:paraId="312704B6" w14:textId="77777777" w:rsidR="00411207" w:rsidRDefault="00411207" w:rsidP="00411207">
      <w:pPr>
        <w:jc w:val="both"/>
      </w:pPr>
    </w:p>
    <w:p w14:paraId="2233F0DB" w14:textId="77777777" w:rsidR="00B10BB9" w:rsidRDefault="00B10BB9"/>
    <w:sectPr w:rsidR="00B10BB9" w:rsidSect="00595F57">
      <w:pgSz w:w="11906" w:h="16838"/>
      <w:pgMar w:top="2835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463D"/>
    <w:multiLevelType w:val="hybridMultilevel"/>
    <w:tmpl w:val="F7344E36"/>
    <w:lvl w:ilvl="0" w:tplc="380A0013">
      <w:start w:val="1"/>
      <w:numFmt w:val="upperRoman"/>
      <w:lvlText w:val="%1."/>
      <w:lvlJc w:val="righ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90B34E3"/>
    <w:multiLevelType w:val="hybridMultilevel"/>
    <w:tmpl w:val="064E4784"/>
    <w:lvl w:ilvl="0" w:tplc="380A0011">
      <w:start w:val="1"/>
      <w:numFmt w:val="decimal"/>
      <w:lvlText w:val="%1)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0E78CA"/>
    <w:multiLevelType w:val="hybridMultilevel"/>
    <w:tmpl w:val="9632787E"/>
    <w:lvl w:ilvl="0" w:tplc="E49277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mirrorMargins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07"/>
    <w:rsid w:val="00411207"/>
    <w:rsid w:val="00595F57"/>
    <w:rsid w:val="00B1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57C5"/>
  <w15:chartTrackingRefBased/>
  <w15:docId w15:val="{A5C46A59-D1D9-4470-BBDE-61F280A0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6"/>
        <w:szCs w:val="26"/>
        <w:lang w:val="es-E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07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Soledad Suárez Navas</dc:creator>
  <cp:keywords/>
  <dc:description/>
  <cp:lastModifiedBy>Dra. Soledad Suárez Navas</cp:lastModifiedBy>
  <cp:revision>1</cp:revision>
  <dcterms:created xsi:type="dcterms:W3CDTF">2020-09-26T22:25:00Z</dcterms:created>
  <dcterms:modified xsi:type="dcterms:W3CDTF">2020-09-26T22:26:00Z</dcterms:modified>
</cp:coreProperties>
</file>