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64" w:rsidRPr="000B4564" w:rsidRDefault="000B4564" w:rsidP="000B4564">
      <w:pPr>
        <w:pStyle w:val="Ttulo1"/>
        <w:rPr>
          <w:sz w:val="32"/>
          <w:szCs w:val="32"/>
          <w:u w:val="single"/>
        </w:rPr>
      </w:pPr>
      <w:r w:rsidRPr="000B4564">
        <w:rPr>
          <w:sz w:val="32"/>
          <w:szCs w:val="32"/>
          <w:u w:val="single"/>
        </w:rPr>
        <w:t xml:space="preserve">PROTECCIONES ESPECIALES CONTRA EL DESPIDO. </w:t>
      </w:r>
    </w:p>
    <w:p w:rsidR="000B4564" w:rsidRDefault="000B4564" w:rsidP="000B4564">
      <w:pPr>
        <w:jc w:val="both"/>
        <w:rPr>
          <w:sz w:val="28"/>
          <w:szCs w:val="28"/>
        </w:rPr>
      </w:pPr>
    </w:p>
    <w:p w:rsidR="000B4564" w:rsidRDefault="000B4564" w:rsidP="000B4564">
      <w:pPr>
        <w:pStyle w:val="Ttulo1"/>
        <w:numPr>
          <w:ilvl w:val="0"/>
          <w:numId w:val="13"/>
        </w:numPr>
      </w:pPr>
      <w:r w:rsidRPr="00992C55">
        <w:t>PUNTO DE PARTIDA</w:t>
      </w:r>
      <w:r>
        <w:t xml:space="preserve">: derecho al trabajo. </w:t>
      </w:r>
    </w:p>
    <w:p w:rsidR="000B4564" w:rsidRDefault="000B4564" w:rsidP="000B4564">
      <w:pPr>
        <w:jc w:val="both"/>
        <w:rPr>
          <w:sz w:val="28"/>
          <w:szCs w:val="28"/>
        </w:rPr>
      </w:pPr>
      <w:r>
        <w:rPr>
          <w:sz w:val="28"/>
          <w:szCs w:val="28"/>
        </w:rPr>
        <w:t xml:space="preserve">El despido __________supone una lesión al derecho al trabajo. </w:t>
      </w:r>
    </w:p>
    <w:p w:rsidR="000B4564" w:rsidRDefault="000B4564" w:rsidP="000B4564">
      <w:pPr>
        <w:jc w:val="both"/>
        <w:rPr>
          <w:sz w:val="28"/>
          <w:szCs w:val="28"/>
        </w:rPr>
      </w:pPr>
    </w:p>
    <w:p w:rsidR="000B4564" w:rsidRDefault="000B4564" w:rsidP="000B4564">
      <w:pPr>
        <w:jc w:val="both"/>
        <w:rPr>
          <w:sz w:val="28"/>
          <w:szCs w:val="28"/>
        </w:rPr>
      </w:pPr>
      <w:r>
        <w:rPr>
          <w:sz w:val="28"/>
          <w:szCs w:val="28"/>
        </w:rPr>
        <w:t xml:space="preserve">Esto da lugar </w:t>
      </w:r>
      <w:proofErr w:type="gramStart"/>
      <w:r>
        <w:rPr>
          <w:sz w:val="28"/>
          <w:szCs w:val="28"/>
        </w:rPr>
        <w:t>a :</w:t>
      </w:r>
      <w:proofErr w:type="gramEnd"/>
    </w:p>
    <w:p w:rsidR="000B4564" w:rsidRDefault="000B4564" w:rsidP="000B4564">
      <w:pPr>
        <w:ind w:firstLine="708"/>
        <w:jc w:val="both"/>
        <w:rPr>
          <w:sz w:val="28"/>
          <w:szCs w:val="28"/>
        </w:rPr>
      </w:pPr>
      <w:r>
        <w:rPr>
          <w:sz w:val="28"/>
          <w:szCs w:val="28"/>
        </w:rPr>
        <w:t xml:space="preserve"> la admisión de la reparación de los daños </w:t>
      </w:r>
    </w:p>
    <w:p w:rsidR="000B4564" w:rsidRDefault="000B4564" w:rsidP="000B4564">
      <w:pPr>
        <w:ind w:firstLine="708"/>
        <w:jc w:val="both"/>
        <w:rPr>
          <w:sz w:val="28"/>
          <w:szCs w:val="28"/>
        </w:rPr>
      </w:pPr>
      <w:r>
        <w:rPr>
          <w:sz w:val="28"/>
          <w:szCs w:val="28"/>
        </w:rPr>
        <w:t xml:space="preserve">la tarifa de los daños </w:t>
      </w:r>
    </w:p>
    <w:p w:rsidR="000B4564" w:rsidRDefault="000B4564" w:rsidP="000B4564">
      <w:pPr>
        <w:ind w:firstLine="708"/>
        <w:jc w:val="both"/>
        <w:rPr>
          <w:sz w:val="28"/>
          <w:szCs w:val="28"/>
        </w:rPr>
      </w:pPr>
      <w:r>
        <w:rPr>
          <w:sz w:val="28"/>
          <w:szCs w:val="28"/>
        </w:rPr>
        <w:t xml:space="preserve">la superación de la tarifa. </w:t>
      </w:r>
    </w:p>
    <w:p w:rsidR="000B4564" w:rsidRPr="004760D7" w:rsidRDefault="000B4564" w:rsidP="000B4564">
      <w:pPr>
        <w:pStyle w:val="Ttulo1"/>
      </w:pPr>
    </w:p>
    <w:p w:rsidR="000B4564" w:rsidRPr="00992C55" w:rsidRDefault="000B4564" w:rsidP="000B4564">
      <w:pPr>
        <w:pStyle w:val="Ttulo1"/>
        <w:numPr>
          <w:ilvl w:val="0"/>
          <w:numId w:val="13"/>
        </w:numPr>
      </w:pPr>
      <w:r w:rsidRPr="00992C55">
        <w:t>LA RAZON DE SER DE L</w:t>
      </w:r>
      <w:r>
        <w:t xml:space="preserve">AS PROTECCIONES ESPECIALES CONTRAEL DESPIDO. </w:t>
      </w:r>
    </w:p>
    <w:p w:rsidR="000B4564" w:rsidRDefault="000B4564" w:rsidP="000B4564">
      <w:pPr>
        <w:jc w:val="both"/>
        <w:rPr>
          <w:sz w:val="28"/>
          <w:szCs w:val="28"/>
        </w:rPr>
      </w:pPr>
      <w:r>
        <w:rPr>
          <w:sz w:val="28"/>
          <w:szCs w:val="28"/>
        </w:rPr>
        <w:t xml:space="preserve">La exacerbación de la desigualdad, el estado de vulnerabilidad superlativa. </w:t>
      </w:r>
    </w:p>
    <w:p w:rsidR="000B4564" w:rsidRPr="006C2809" w:rsidRDefault="000B4564" w:rsidP="000B4564">
      <w:pPr>
        <w:jc w:val="both"/>
        <w:rPr>
          <w:sz w:val="28"/>
          <w:szCs w:val="28"/>
        </w:rPr>
      </w:pPr>
    </w:p>
    <w:p w:rsidR="000B4564" w:rsidRPr="00992C55" w:rsidRDefault="000B4564" w:rsidP="000B4564">
      <w:pPr>
        <w:pStyle w:val="Ttulo1"/>
        <w:numPr>
          <w:ilvl w:val="0"/>
          <w:numId w:val="13"/>
        </w:numPr>
      </w:pPr>
      <w:r w:rsidRPr="00992C55">
        <w:t xml:space="preserve">MODALIDADES </w:t>
      </w:r>
      <w:r>
        <w:t xml:space="preserve">PROTECTORAS </w:t>
      </w:r>
    </w:p>
    <w:p w:rsidR="000B4564" w:rsidRDefault="000B4564" w:rsidP="000B4564">
      <w:pPr>
        <w:pStyle w:val="Prrafodelista"/>
        <w:numPr>
          <w:ilvl w:val="0"/>
          <w:numId w:val="2"/>
        </w:numPr>
        <w:jc w:val="both"/>
        <w:rPr>
          <w:sz w:val="28"/>
          <w:szCs w:val="28"/>
        </w:rPr>
      </w:pPr>
      <w:r>
        <w:rPr>
          <w:sz w:val="28"/>
          <w:szCs w:val="28"/>
        </w:rPr>
        <w:t xml:space="preserve">Despidos especiales restitutorios. </w:t>
      </w:r>
    </w:p>
    <w:p w:rsidR="000B4564" w:rsidRDefault="00884F87" w:rsidP="000B4564">
      <w:pPr>
        <w:pStyle w:val="Prrafodelista"/>
        <w:numPr>
          <w:ilvl w:val="0"/>
          <w:numId w:val="2"/>
        </w:numPr>
        <w:jc w:val="both"/>
        <w:rPr>
          <w:sz w:val="28"/>
          <w:szCs w:val="28"/>
        </w:rPr>
      </w:pPr>
      <w:r>
        <w:rPr>
          <w:noProof/>
          <w:sz w:val="28"/>
          <w:szCs w:val="28"/>
          <w:lang w:eastAsia="es-UY"/>
        </w:rPr>
        <w:pict>
          <v:shapetype id="_x0000_t32" coordsize="21600,21600" o:spt="32" o:oned="t" path="m,l21600,21600e" filled="f">
            <v:path arrowok="t" fillok="f" o:connecttype="none"/>
            <o:lock v:ext="edit" shapetype="t"/>
          </v:shapetype>
          <v:shape id="_x0000_s1027" type="#_x0000_t32" style="position:absolute;left:0;text-align:left;margin-left:238.95pt;margin-top:12.45pt;width:49.5pt;height:29.25pt;z-index:251661312" o:connectortype="straight">
            <v:stroke endarrow="block"/>
          </v:shape>
        </w:pict>
      </w:r>
      <w:r>
        <w:rPr>
          <w:noProof/>
          <w:sz w:val="28"/>
          <w:szCs w:val="28"/>
          <w:lang w:eastAsia="es-UY"/>
        </w:rPr>
        <w:pict>
          <v:shape id="_x0000_s1026" type="#_x0000_t32" style="position:absolute;left:0;text-align:left;margin-left:244.95pt;margin-top:11.7pt;width:38.25pt;height:.75pt;flip:y;z-index:251660288" o:connectortype="straight">
            <v:stroke endarrow="block"/>
          </v:shape>
        </w:pict>
      </w:r>
      <w:r w:rsidR="000B4564">
        <w:rPr>
          <w:sz w:val="28"/>
          <w:szCs w:val="28"/>
        </w:rPr>
        <w:t xml:space="preserve">Despidos especiales compensatorios                tarifados </w:t>
      </w:r>
    </w:p>
    <w:p w:rsidR="000B4564" w:rsidRDefault="000B4564" w:rsidP="000B4564">
      <w:pPr>
        <w:ind w:left="5664"/>
        <w:jc w:val="both"/>
        <w:rPr>
          <w:sz w:val="28"/>
          <w:szCs w:val="28"/>
        </w:rPr>
      </w:pPr>
      <w:r>
        <w:rPr>
          <w:sz w:val="28"/>
          <w:szCs w:val="28"/>
        </w:rPr>
        <w:t xml:space="preserve">    No tarifados. </w:t>
      </w:r>
    </w:p>
    <w:p w:rsidR="000B4564" w:rsidRPr="00E04C03" w:rsidRDefault="000B4564" w:rsidP="000B4564">
      <w:pPr>
        <w:ind w:left="360"/>
        <w:jc w:val="both"/>
        <w:rPr>
          <w:sz w:val="28"/>
          <w:szCs w:val="28"/>
        </w:rPr>
      </w:pPr>
      <w:r>
        <w:rPr>
          <w:sz w:val="28"/>
          <w:szCs w:val="28"/>
        </w:rPr>
        <w:t xml:space="preserve"> </w:t>
      </w:r>
    </w:p>
    <w:p w:rsidR="000B4564" w:rsidRPr="00992C55" w:rsidRDefault="000B4564" w:rsidP="000B4564">
      <w:pPr>
        <w:pStyle w:val="Ttulo1"/>
        <w:numPr>
          <w:ilvl w:val="0"/>
          <w:numId w:val="13"/>
        </w:numPr>
      </w:pPr>
      <w:r w:rsidRPr="00992C55">
        <w:t xml:space="preserve">DESPIDOS </w:t>
      </w:r>
      <w:r>
        <w:t xml:space="preserve">ESPECIALES </w:t>
      </w:r>
      <w:r w:rsidRPr="00992C55">
        <w:t xml:space="preserve">RESTITUTORIOS. </w:t>
      </w:r>
    </w:p>
    <w:p w:rsidR="000B4564" w:rsidRDefault="000B4564" w:rsidP="000B4564">
      <w:pPr>
        <w:jc w:val="both"/>
        <w:rPr>
          <w:sz w:val="28"/>
          <w:szCs w:val="28"/>
        </w:rPr>
      </w:pPr>
      <w:r>
        <w:rPr>
          <w:sz w:val="28"/>
          <w:szCs w:val="28"/>
        </w:rPr>
        <w:t xml:space="preserve">¿de qué? </w:t>
      </w:r>
    </w:p>
    <w:p w:rsidR="000B4564" w:rsidRDefault="000B4564" w:rsidP="000B4564">
      <w:pPr>
        <w:jc w:val="both"/>
        <w:rPr>
          <w:sz w:val="28"/>
          <w:szCs w:val="28"/>
        </w:rPr>
      </w:pPr>
      <w:r>
        <w:rPr>
          <w:sz w:val="28"/>
          <w:szCs w:val="28"/>
        </w:rPr>
        <w:t xml:space="preserve">De lo que se pierde con el despido = el puesto de trabajo. Lo que OEU llama la reparación perfecta. </w:t>
      </w:r>
    </w:p>
    <w:p w:rsidR="000B4564" w:rsidRDefault="000B4564" w:rsidP="000B4564">
      <w:pPr>
        <w:jc w:val="both"/>
        <w:rPr>
          <w:sz w:val="28"/>
          <w:szCs w:val="28"/>
        </w:rPr>
      </w:pPr>
      <w:r>
        <w:rPr>
          <w:sz w:val="28"/>
          <w:szCs w:val="28"/>
        </w:rPr>
        <w:lastRenderedPageBreak/>
        <w:t xml:space="preserve">  La posición de</w:t>
      </w:r>
      <w:r w:rsidRPr="00247F46">
        <w:rPr>
          <w:b/>
          <w:sz w:val="28"/>
          <w:szCs w:val="28"/>
        </w:rPr>
        <w:t xml:space="preserve"> Mantero</w:t>
      </w:r>
      <w:r>
        <w:rPr>
          <w:sz w:val="28"/>
          <w:szCs w:val="28"/>
        </w:rPr>
        <w:t xml:space="preserve"> en “Protección y promoción de la libertad sindical </w:t>
      </w:r>
      <w:proofErr w:type="spellStart"/>
      <w:r>
        <w:rPr>
          <w:sz w:val="28"/>
          <w:szCs w:val="28"/>
        </w:rPr>
        <w:t>pag</w:t>
      </w:r>
      <w:proofErr w:type="spellEnd"/>
      <w:r>
        <w:rPr>
          <w:sz w:val="28"/>
          <w:szCs w:val="28"/>
        </w:rPr>
        <w:t xml:space="preserve">. 69. </w:t>
      </w:r>
    </w:p>
    <w:p w:rsidR="000B4564" w:rsidRDefault="000B4564" w:rsidP="000B4564">
      <w:pPr>
        <w:jc w:val="both"/>
        <w:rPr>
          <w:sz w:val="28"/>
          <w:szCs w:val="28"/>
        </w:rPr>
      </w:pPr>
      <w:r>
        <w:rPr>
          <w:sz w:val="28"/>
          <w:szCs w:val="28"/>
        </w:rPr>
        <w:t xml:space="preserve">La posición de </w:t>
      </w:r>
      <w:r w:rsidRPr="00247F46">
        <w:rPr>
          <w:b/>
          <w:sz w:val="28"/>
          <w:szCs w:val="28"/>
        </w:rPr>
        <w:t>Rosenbaum.</w:t>
      </w:r>
      <w:r>
        <w:rPr>
          <w:sz w:val="28"/>
          <w:szCs w:val="28"/>
        </w:rPr>
        <w:t xml:space="preserve"> RDL 248.  </w:t>
      </w:r>
    </w:p>
    <w:p w:rsidR="000B4564" w:rsidRDefault="000B4564" w:rsidP="000B4564">
      <w:pPr>
        <w:pStyle w:val="Ttulo1"/>
        <w:numPr>
          <w:ilvl w:val="0"/>
          <w:numId w:val="12"/>
        </w:numPr>
      </w:pPr>
      <w:r w:rsidRPr="001A3C99">
        <w:t xml:space="preserve">Ley 17.940.  </w:t>
      </w:r>
    </w:p>
    <w:p w:rsidR="000B4564" w:rsidRPr="000B4564" w:rsidRDefault="000B4564" w:rsidP="000B4564"/>
    <w:p w:rsidR="000B4564" w:rsidRPr="000B4564" w:rsidRDefault="000B4564" w:rsidP="000B4564">
      <w:pPr>
        <w:autoSpaceDE w:val="0"/>
        <w:autoSpaceDN w:val="0"/>
        <w:adjustRightInd w:val="0"/>
        <w:spacing w:after="0" w:line="240" w:lineRule="auto"/>
        <w:jc w:val="both"/>
        <w:rPr>
          <w:rFonts w:ascii="Verdana" w:hAnsi="Verdana" w:cs="Arial"/>
          <w:i/>
          <w:color w:val="FFFFFF"/>
          <w:sz w:val="28"/>
          <w:szCs w:val="28"/>
          <w:lang w:val="es-ES"/>
        </w:rPr>
      </w:pPr>
      <w:r w:rsidRPr="00DE5F0B">
        <w:rPr>
          <w:b/>
          <w:sz w:val="28"/>
          <w:szCs w:val="28"/>
        </w:rPr>
        <w:t>Causa:</w:t>
      </w:r>
      <w:r>
        <w:rPr>
          <w:sz w:val="28"/>
          <w:szCs w:val="28"/>
        </w:rPr>
        <w:t xml:space="preserve"> </w:t>
      </w:r>
      <w:r w:rsidRPr="000B4564">
        <w:rPr>
          <w:rFonts w:ascii="Verdana" w:hAnsi="Verdana"/>
          <w:i/>
          <w:sz w:val="28"/>
          <w:szCs w:val="28"/>
        </w:rPr>
        <w:t>“</w:t>
      </w:r>
      <w:r w:rsidRPr="000B4564">
        <w:rPr>
          <w:rFonts w:ascii="Verdana" w:hAnsi="Verdana" w:cs="Arial"/>
          <w:i/>
          <w:color w:val="000000"/>
          <w:sz w:val="28"/>
          <w:szCs w:val="28"/>
          <w:lang w:val="es-ES"/>
        </w:rPr>
        <w:t>cualquier discriminación tendiente a menoscabar la libertad sindical de los trabajadores en relación con su empleo o con el acceso al mismo”</w:t>
      </w:r>
      <w:r w:rsidRPr="000B4564">
        <w:rPr>
          <w:rFonts w:ascii="Verdana" w:hAnsi="Verdana" w:cs="Arial"/>
          <w:i/>
          <w:color w:val="FFFFFF"/>
          <w:sz w:val="28"/>
          <w:szCs w:val="28"/>
          <w:lang w:val="es-ES"/>
        </w:rPr>
        <w:t>. C A D E 6430.”</w:t>
      </w:r>
    </w:p>
    <w:p w:rsidR="000B4564" w:rsidRPr="000B4564" w:rsidRDefault="000B4564" w:rsidP="000B4564">
      <w:pPr>
        <w:autoSpaceDE w:val="0"/>
        <w:autoSpaceDN w:val="0"/>
        <w:adjustRightInd w:val="0"/>
        <w:spacing w:after="0" w:line="240" w:lineRule="auto"/>
        <w:jc w:val="both"/>
        <w:rPr>
          <w:rFonts w:ascii="Verdana" w:hAnsi="Verdana" w:cs="Arial"/>
          <w:i/>
          <w:color w:val="000000"/>
          <w:sz w:val="28"/>
          <w:szCs w:val="28"/>
        </w:rPr>
      </w:pPr>
      <w:r w:rsidRPr="000B4564">
        <w:rPr>
          <w:rFonts w:ascii="Verdana" w:hAnsi="Verdana" w:cs="Arial"/>
          <w:i/>
          <w:color w:val="000000"/>
          <w:sz w:val="28"/>
          <w:szCs w:val="28"/>
          <w:lang w:val="es-ES"/>
        </w:rPr>
        <w:t xml:space="preserve">        </w:t>
      </w:r>
    </w:p>
    <w:p w:rsidR="000B4564" w:rsidRPr="000B4564" w:rsidRDefault="000B4564" w:rsidP="000B4564">
      <w:pPr>
        <w:pStyle w:val="Prrafodelista"/>
        <w:numPr>
          <w:ilvl w:val="0"/>
          <w:numId w:val="6"/>
        </w:numPr>
        <w:autoSpaceDE w:val="0"/>
        <w:autoSpaceDN w:val="0"/>
        <w:adjustRightInd w:val="0"/>
        <w:spacing w:after="0" w:line="240" w:lineRule="auto"/>
        <w:jc w:val="both"/>
        <w:rPr>
          <w:rFonts w:ascii="Verdana" w:hAnsi="Verdana" w:cs="Arial"/>
          <w:i/>
          <w:color w:val="FFFFFF"/>
          <w:sz w:val="28"/>
          <w:szCs w:val="28"/>
          <w:lang w:val="es-ES"/>
        </w:rPr>
      </w:pPr>
      <w:r w:rsidRPr="000B4564">
        <w:rPr>
          <w:rFonts w:ascii="Verdana" w:hAnsi="Verdana" w:cs="Arial"/>
          <w:i/>
          <w:color w:val="000000"/>
          <w:sz w:val="28"/>
          <w:szCs w:val="28"/>
          <w:lang w:val="es-ES"/>
        </w:rPr>
        <w:t>Sujetar el empleo de un trabajador a la condición de que no se afilie a un sindicato o a la de dejar de ser miembro de un sindicato</w:t>
      </w:r>
      <w:r w:rsidRPr="000B4564">
        <w:rPr>
          <w:rFonts w:ascii="Verdana" w:hAnsi="Verdana" w:cs="Arial"/>
          <w:i/>
          <w:color w:val="FFFFFF"/>
          <w:sz w:val="28"/>
          <w:szCs w:val="28"/>
          <w:lang w:val="es-ES"/>
        </w:rPr>
        <w:t>. C A D E 6430.</w:t>
      </w:r>
    </w:p>
    <w:p w:rsidR="000B4564" w:rsidRPr="000B4564" w:rsidRDefault="000B4564" w:rsidP="000B4564">
      <w:pPr>
        <w:autoSpaceDE w:val="0"/>
        <w:autoSpaceDN w:val="0"/>
        <w:adjustRightInd w:val="0"/>
        <w:spacing w:after="0" w:line="240" w:lineRule="auto"/>
        <w:jc w:val="both"/>
        <w:rPr>
          <w:rFonts w:ascii="Verdana" w:hAnsi="Verdana" w:cs="Arial"/>
          <w:i/>
          <w:color w:val="000000"/>
          <w:sz w:val="28"/>
          <w:szCs w:val="28"/>
          <w:lang w:val="es-ES"/>
        </w:rPr>
      </w:pPr>
    </w:p>
    <w:p w:rsidR="000B4564" w:rsidRPr="000B4564" w:rsidRDefault="000B4564" w:rsidP="000B4564">
      <w:pPr>
        <w:autoSpaceDE w:val="0"/>
        <w:autoSpaceDN w:val="0"/>
        <w:adjustRightInd w:val="0"/>
        <w:spacing w:after="0" w:line="240" w:lineRule="auto"/>
        <w:ind w:firstLine="360"/>
        <w:jc w:val="both"/>
        <w:rPr>
          <w:rFonts w:ascii="Verdana" w:hAnsi="Verdana" w:cs="Arial"/>
          <w:i/>
          <w:color w:val="FFFFFF"/>
          <w:sz w:val="28"/>
          <w:szCs w:val="28"/>
          <w:lang w:val="es-ES"/>
        </w:rPr>
      </w:pPr>
      <w:r w:rsidRPr="000B4564">
        <w:rPr>
          <w:rFonts w:ascii="Verdana" w:hAnsi="Verdana" w:cs="Arial"/>
          <w:i/>
          <w:color w:val="000000"/>
          <w:sz w:val="28"/>
          <w:szCs w:val="28"/>
          <w:lang w:val="es-ES"/>
        </w:rPr>
        <w:t>B) Despedir a un trabajador o perjudicarlo en cualquier otra forma a causa de su afiliación sindical o de su participación en actividades sindicales, fuera de las horas de trabajo o, con el consentimiento del empleador, durante las horas de trabajo</w:t>
      </w:r>
      <w:r w:rsidRPr="000B4564">
        <w:rPr>
          <w:rFonts w:ascii="Verdana" w:hAnsi="Verdana" w:cs="Arial"/>
          <w:i/>
          <w:color w:val="FFFFFF"/>
          <w:sz w:val="28"/>
          <w:szCs w:val="28"/>
          <w:lang w:val="es-ES"/>
        </w:rPr>
        <w:t>. C A D E 6430.</w:t>
      </w:r>
    </w:p>
    <w:p w:rsidR="000B4564" w:rsidRPr="002F2540" w:rsidRDefault="000B4564" w:rsidP="000B4564">
      <w:pPr>
        <w:autoSpaceDE w:val="0"/>
        <w:autoSpaceDN w:val="0"/>
        <w:adjustRightInd w:val="0"/>
        <w:spacing w:after="0" w:line="240" w:lineRule="auto"/>
        <w:jc w:val="both"/>
        <w:rPr>
          <w:rFonts w:cs="Arial"/>
          <w:i/>
          <w:color w:val="000000"/>
          <w:sz w:val="28"/>
          <w:szCs w:val="28"/>
        </w:rPr>
      </w:pPr>
    </w:p>
    <w:p w:rsidR="000B4564" w:rsidRDefault="000B4564" w:rsidP="000B4564">
      <w:pPr>
        <w:jc w:val="both"/>
        <w:rPr>
          <w:sz w:val="28"/>
          <w:szCs w:val="28"/>
        </w:rPr>
      </w:pPr>
      <w:r w:rsidRPr="00DE5F0B">
        <w:rPr>
          <w:b/>
          <w:sz w:val="28"/>
          <w:szCs w:val="28"/>
        </w:rPr>
        <w:t>Sujetos protegidos:</w:t>
      </w:r>
      <w:r>
        <w:rPr>
          <w:sz w:val="28"/>
          <w:szCs w:val="28"/>
        </w:rPr>
        <w:t xml:space="preserve">  todos los trabajadores. </w:t>
      </w:r>
    </w:p>
    <w:p w:rsidR="000B4564" w:rsidRDefault="000B4564" w:rsidP="000B4564">
      <w:pPr>
        <w:jc w:val="both"/>
        <w:rPr>
          <w:sz w:val="28"/>
          <w:szCs w:val="28"/>
        </w:rPr>
      </w:pPr>
      <w:r>
        <w:rPr>
          <w:sz w:val="28"/>
          <w:szCs w:val="28"/>
        </w:rPr>
        <w:t xml:space="preserve">Si bien la ley prevé dos tipos de procesos </w:t>
      </w:r>
      <w:proofErr w:type="gramStart"/>
      <w:r>
        <w:rPr>
          <w:sz w:val="28"/>
          <w:szCs w:val="28"/>
        </w:rPr>
        <w:t>( tutela</w:t>
      </w:r>
      <w:proofErr w:type="gramEnd"/>
      <w:r>
        <w:rPr>
          <w:sz w:val="28"/>
          <w:szCs w:val="28"/>
        </w:rPr>
        <w:t xml:space="preserve"> especial y ordinario) la protección es la misma por las dos vías. </w:t>
      </w:r>
    </w:p>
    <w:p w:rsidR="000B4564" w:rsidRDefault="000B4564" w:rsidP="000B4564">
      <w:pPr>
        <w:jc w:val="both"/>
        <w:rPr>
          <w:b/>
          <w:sz w:val="28"/>
          <w:szCs w:val="28"/>
        </w:rPr>
      </w:pPr>
      <w:r>
        <w:rPr>
          <w:b/>
          <w:sz w:val="28"/>
          <w:szCs w:val="28"/>
        </w:rPr>
        <w:t xml:space="preserve">Mecanismos de </w:t>
      </w:r>
      <w:proofErr w:type="gramStart"/>
      <w:r>
        <w:rPr>
          <w:b/>
          <w:sz w:val="28"/>
          <w:szCs w:val="28"/>
        </w:rPr>
        <w:t>protección :</w:t>
      </w:r>
      <w:proofErr w:type="gramEnd"/>
      <w:r>
        <w:rPr>
          <w:b/>
          <w:sz w:val="28"/>
          <w:szCs w:val="28"/>
        </w:rPr>
        <w:t xml:space="preserve"> </w:t>
      </w:r>
    </w:p>
    <w:p w:rsidR="000B4564" w:rsidRDefault="000B4564" w:rsidP="000B4564">
      <w:pPr>
        <w:jc w:val="both"/>
        <w:rPr>
          <w:b/>
          <w:sz w:val="28"/>
          <w:szCs w:val="28"/>
        </w:rPr>
      </w:pPr>
      <w:r>
        <w:rPr>
          <w:b/>
          <w:sz w:val="28"/>
          <w:szCs w:val="28"/>
        </w:rPr>
        <w:t xml:space="preserve">Procesales: </w:t>
      </w:r>
    </w:p>
    <w:p w:rsidR="000B4564" w:rsidRPr="00766A97" w:rsidRDefault="000B4564" w:rsidP="000B4564">
      <w:pPr>
        <w:jc w:val="both"/>
        <w:rPr>
          <w:b/>
          <w:sz w:val="28"/>
          <w:szCs w:val="28"/>
        </w:rPr>
      </w:pPr>
      <w:r>
        <w:rPr>
          <w:b/>
          <w:sz w:val="28"/>
          <w:szCs w:val="28"/>
        </w:rPr>
        <w:tab/>
      </w:r>
      <w:r w:rsidRPr="00766A97">
        <w:rPr>
          <w:b/>
          <w:sz w:val="28"/>
          <w:szCs w:val="28"/>
        </w:rPr>
        <w:t xml:space="preserve">Proceso ordinario ley 18.572 </w:t>
      </w:r>
    </w:p>
    <w:p w:rsidR="000B4564" w:rsidRPr="00766A97" w:rsidRDefault="000B4564" w:rsidP="000B4564">
      <w:pPr>
        <w:ind w:firstLine="708"/>
        <w:jc w:val="both"/>
        <w:rPr>
          <w:b/>
          <w:sz w:val="28"/>
          <w:szCs w:val="28"/>
        </w:rPr>
      </w:pPr>
      <w:r w:rsidRPr="00766A97">
        <w:rPr>
          <w:b/>
          <w:sz w:val="28"/>
          <w:szCs w:val="28"/>
        </w:rPr>
        <w:t xml:space="preserve">Proceso de tutela especial </w:t>
      </w:r>
      <w:proofErr w:type="spellStart"/>
      <w:r w:rsidRPr="00766A97">
        <w:rPr>
          <w:b/>
          <w:sz w:val="28"/>
          <w:szCs w:val="28"/>
        </w:rPr>
        <w:t>simil</w:t>
      </w:r>
      <w:proofErr w:type="spellEnd"/>
      <w:r w:rsidRPr="00766A97">
        <w:rPr>
          <w:b/>
          <w:sz w:val="28"/>
          <w:szCs w:val="28"/>
        </w:rPr>
        <w:t xml:space="preserve"> del amparo. </w:t>
      </w:r>
    </w:p>
    <w:p w:rsidR="000B4564" w:rsidRDefault="000B4564" w:rsidP="000B4564">
      <w:pPr>
        <w:ind w:firstLine="708"/>
        <w:jc w:val="both"/>
        <w:rPr>
          <w:sz w:val="28"/>
          <w:szCs w:val="28"/>
        </w:rPr>
      </w:pPr>
      <w:r w:rsidRPr="00766A97">
        <w:rPr>
          <w:b/>
          <w:sz w:val="28"/>
          <w:szCs w:val="28"/>
        </w:rPr>
        <w:t>Presunción, o gravamen probatorio a cargo del empleador</w:t>
      </w:r>
      <w:r>
        <w:rPr>
          <w:sz w:val="28"/>
          <w:szCs w:val="28"/>
        </w:rPr>
        <w:t xml:space="preserve"> quien tendrá que </w:t>
      </w:r>
      <w:proofErr w:type="gramStart"/>
      <w:r>
        <w:rPr>
          <w:sz w:val="28"/>
          <w:szCs w:val="28"/>
        </w:rPr>
        <w:t>invocar  para</w:t>
      </w:r>
      <w:proofErr w:type="gramEnd"/>
      <w:r>
        <w:rPr>
          <w:sz w:val="28"/>
          <w:szCs w:val="28"/>
        </w:rPr>
        <w:t xml:space="preserve"> exonerarse : causa razonable basada en </w:t>
      </w:r>
    </w:p>
    <w:p w:rsidR="000B4564" w:rsidRDefault="000B4564" w:rsidP="000B4564">
      <w:pPr>
        <w:jc w:val="both"/>
        <w:rPr>
          <w:sz w:val="28"/>
          <w:szCs w:val="28"/>
        </w:rPr>
      </w:pPr>
      <w:r>
        <w:rPr>
          <w:sz w:val="28"/>
          <w:szCs w:val="28"/>
        </w:rPr>
        <w:t xml:space="preserve">conducta, capacidad, necesidades de la empresa, </w:t>
      </w:r>
      <w:proofErr w:type="gramStart"/>
      <w:r>
        <w:rPr>
          <w:sz w:val="28"/>
          <w:szCs w:val="28"/>
        </w:rPr>
        <w:t>establecimiento  o</w:t>
      </w:r>
      <w:proofErr w:type="gramEnd"/>
      <w:r>
        <w:rPr>
          <w:sz w:val="28"/>
          <w:szCs w:val="28"/>
        </w:rPr>
        <w:t xml:space="preserve"> servicios u otra de entidad suficiente para justificar la decisión adoptada. </w:t>
      </w:r>
    </w:p>
    <w:p w:rsidR="000B4564" w:rsidRDefault="000B4564" w:rsidP="000B4564">
      <w:pPr>
        <w:ind w:firstLine="708"/>
        <w:jc w:val="both"/>
        <w:rPr>
          <w:sz w:val="28"/>
          <w:szCs w:val="28"/>
        </w:rPr>
      </w:pPr>
      <w:r w:rsidRPr="00766A97">
        <w:rPr>
          <w:b/>
          <w:sz w:val="28"/>
          <w:szCs w:val="28"/>
        </w:rPr>
        <w:lastRenderedPageBreak/>
        <w:t xml:space="preserve">Sustantivos: </w:t>
      </w:r>
      <w:r>
        <w:rPr>
          <w:sz w:val="28"/>
          <w:szCs w:val="28"/>
        </w:rPr>
        <w:t xml:space="preserve"> art. </w:t>
      </w:r>
      <w:proofErr w:type="gramStart"/>
      <w:r>
        <w:rPr>
          <w:sz w:val="28"/>
          <w:szCs w:val="28"/>
        </w:rPr>
        <w:t>3 :</w:t>
      </w:r>
      <w:proofErr w:type="gramEnd"/>
      <w:r>
        <w:rPr>
          <w:sz w:val="28"/>
          <w:szCs w:val="28"/>
        </w:rPr>
        <w:t xml:space="preserve">  efectiva reinstalación o reposición del trabajador despedido con el pago de los jornales que le hubiere correspondido percibir durante el período que insuma el proceso de reinstalación y hasta que se efectivice. </w:t>
      </w:r>
      <w:proofErr w:type="gramStart"/>
      <w:r>
        <w:rPr>
          <w:sz w:val="28"/>
          <w:szCs w:val="28"/>
        </w:rPr>
        <w:t>( ¿</w:t>
      </w:r>
      <w:proofErr w:type="gramEnd"/>
      <w:r>
        <w:rPr>
          <w:sz w:val="28"/>
          <w:szCs w:val="28"/>
        </w:rPr>
        <w:t>es durante el proceso jurisdiccional únicamente o durante todo el período que también incluya la negociación por ejemplo?)</w:t>
      </w:r>
    </w:p>
    <w:p w:rsidR="000B4564" w:rsidRDefault="000B4564" w:rsidP="000B4564">
      <w:pPr>
        <w:jc w:val="both"/>
        <w:rPr>
          <w:sz w:val="28"/>
          <w:szCs w:val="28"/>
        </w:rPr>
      </w:pPr>
      <w:r w:rsidRPr="001A3C99">
        <w:rPr>
          <w:b/>
          <w:sz w:val="28"/>
          <w:szCs w:val="28"/>
        </w:rPr>
        <w:t>Causas de exclusión de la protección</w:t>
      </w:r>
      <w:r>
        <w:rPr>
          <w:sz w:val="28"/>
          <w:szCs w:val="28"/>
        </w:rPr>
        <w:t xml:space="preserve">:  causa razonable vinculada a la conducta, capacidad, necesidades de la empresa, </w:t>
      </w:r>
      <w:proofErr w:type="gramStart"/>
      <w:r>
        <w:rPr>
          <w:sz w:val="28"/>
          <w:szCs w:val="28"/>
        </w:rPr>
        <w:t>establecimiento  o</w:t>
      </w:r>
      <w:proofErr w:type="gramEnd"/>
      <w:r>
        <w:rPr>
          <w:sz w:val="28"/>
          <w:szCs w:val="28"/>
        </w:rPr>
        <w:t xml:space="preserve"> servicios u otra de entidad suficiente para justificar la decisión adoptada. </w:t>
      </w:r>
    </w:p>
    <w:p w:rsidR="000B4564" w:rsidRDefault="000B4564" w:rsidP="000B4564">
      <w:pPr>
        <w:jc w:val="both"/>
        <w:rPr>
          <w:sz w:val="28"/>
          <w:szCs w:val="28"/>
        </w:rPr>
      </w:pPr>
    </w:p>
    <w:p w:rsidR="000B4564" w:rsidRDefault="000B4564" w:rsidP="000B4564">
      <w:pPr>
        <w:jc w:val="both"/>
        <w:rPr>
          <w:sz w:val="28"/>
          <w:szCs w:val="28"/>
        </w:rPr>
      </w:pPr>
    </w:p>
    <w:p w:rsidR="000B4564" w:rsidRPr="004766CF" w:rsidRDefault="000B4564" w:rsidP="000B4564">
      <w:pPr>
        <w:pStyle w:val="Ttulo1"/>
        <w:numPr>
          <w:ilvl w:val="0"/>
          <w:numId w:val="12"/>
        </w:numPr>
      </w:pPr>
      <w:r w:rsidRPr="004766CF">
        <w:t xml:space="preserve">Otros derechos fundamentales ¿? </w:t>
      </w:r>
    </w:p>
    <w:p w:rsidR="000B4564" w:rsidRDefault="000B4564" w:rsidP="000B4564">
      <w:pPr>
        <w:jc w:val="both"/>
        <w:rPr>
          <w:b/>
          <w:sz w:val="28"/>
          <w:szCs w:val="28"/>
        </w:rPr>
      </w:pPr>
    </w:p>
    <w:p w:rsidR="000B4564" w:rsidRDefault="000B4564" w:rsidP="000B4564">
      <w:pPr>
        <w:jc w:val="both"/>
        <w:rPr>
          <w:sz w:val="28"/>
          <w:szCs w:val="28"/>
        </w:rPr>
      </w:pPr>
      <w:proofErr w:type="gramStart"/>
      <w:r w:rsidRPr="003D2F56">
        <w:rPr>
          <w:b/>
          <w:sz w:val="28"/>
          <w:szCs w:val="28"/>
        </w:rPr>
        <w:t>Discriminación ,</w:t>
      </w:r>
      <w:proofErr w:type="gramEnd"/>
      <w:r w:rsidRPr="003D2F56">
        <w:rPr>
          <w:b/>
          <w:sz w:val="28"/>
          <w:szCs w:val="28"/>
        </w:rPr>
        <w:t xml:space="preserve"> ley 16.045</w:t>
      </w:r>
      <w:r>
        <w:rPr>
          <w:sz w:val="28"/>
          <w:szCs w:val="28"/>
        </w:rPr>
        <w:t xml:space="preserve"> por violación de igualdad de trato y oportunidades por razón de sexo.  Art. 1 </w:t>
      </w:r>
      <w:proofErr w:type="spellStart"/>
      <w:r>
        <w:rPr>
          <w:sz w:val="28"/>
          <w:szCs w:val="28"/>
        </w:rPr>
        <w:t>prohibe</w:t>
      </w:r>
      <w:proofErr w:type="spellEnd"/>
      <w:r>
        <w:rPr>
          <w:sz w:val="28"/>
          <w:szCs w:val="28"/>
        </w:rPr>
        <w:t xml:space="preserve"> la discriminación pero no indica expresamente cuál es la consecuencia.  Pero no regula la consecuencia, ni la restitutoria ni la indemnizatoria. </w:t>
      </w:r>
    </w:p>
    <w:p w:rsidR="000B4564" w:rsidRPr="007A122B" w:rsidRDefault="000B4564" w:rsidP="000B4564">
      <w:pPr>
        <w:pStyle w:val="Ttulo1"/>
        <w:ind w:left="360"/>
        <w:jc w:val="both"/>
        <w:rPr>
          <w:u w:val="single"/>
        </w:rPr>
      </w:pPr>
      <w:r w:rsidRPr="007A122B">
        <w:rPr>
          <w:u w:val="single"/>
        </w:rPr>
        <w:t xml:space="preserve">V…..DESPIDOS ESPECIALES INDEMNIZATORIOS.  TARIFADOS. </w:t>
      </w:r>
    </w:p>
    <w:p w:rsidR="000B4564" w:rsidRPr="00602396" w:rsidRDefault="000B4564" w:rsidP="000B4564">
      <w:pPr>
        <w:jc w:val="both"/>
      </w:pPr>
    </w:p>
    <w:p w:rsidR="000B4564" w:rsidRDefault="000B4564" w:rsidP="000B4564">
      <w:pPr>
        <w:pStyle w:val="Ttulo1"/>
        <w:numPr>
          <w:ilvl w:val="0"/>
          <w:numId w:val="5"/>
        </w:numPr>
        <w:jc w:val="both"/>
      </w:pPr>
      <w:r>
        <w:t xml:space="preserve">MATERNIDAD. </w:t>
      </w:r>
    </w:p>
    <w:p w:rsidR="000B4564" w:rsidRPr="00602396" w:rsidRDefault="000B4564" w:rsidP="000B4564">
      <w:pPr>
        <w:jc w:val="both"/>
      </w:pPr>
    </w:p>
    <w:p w:rsidR="000B4564" w:rsidRDefault="000B4564" w:rsidP="000B4564">
      <w:pPr>
        <w:ind w:left="360"/>
        <w:jc w:val="both"/>
        <w:rPr>
          <w:sz w:val="28"/>
          <w:szCs w:val="28"/>
        </w:rPr>
      </w:pPr>
      <w:r>
        <w:rPr>
          <w:b/>
          <w:sz w:val="28"/>
          <w:szCs w:val="28"/>
        </w:rPr>
        <w:t xml:space="preserve">CIT n. 103. </w:t>
      </w:r>
      <w:r>
        <w:rPr>
          <w:sz w:val="28"/>
          <w:szCs w:val="28"/>
        </w:rPr>
        <w:t xml:space="preserve"> Art. 6 El despido es </w:t>
      </w:r>
      <w:proofErr w:type="gramStart"/>
      <w:r>
        <w:rPr>
          <w:sz w:val="28"/>
          <w:szCs w:val="28"/>
        </w:rPr>
        <w:t>ilegal ,</w:t>
      </w:r>
      <w:proofErr w:type="gramEnd"/>
      <w:r>
        <w:rPr>
          <w:sz w:val="28"/>
          <w:szCs w:val="28"/>
        </w:rPr>
        <w:t xml:space="preserve"> no establece consecuencias. </w:t>
      </w:r>
    </w:p>
    <w:p w:rsidR="000B4564" w:rsidRPr="003D2F56" w:rsidRDefault="000B4564" w:rsidP="000B4564">
      <w:pPr>
        <w:ind w:left="360"/>
        <w:jc w:val="both"/>
        <w:rPr>
          <w:rFonts w:ascii="Georgia" w:hAnsi="Georgia"/>
          <w:color w:val="333333"/>
          <w:sz w:val="28"/>
          <w:szCs w:val="28"/>
        </w:rPr>
      </w:pPr>
      <w:r>
        <w:rPr>
          <w:b/>
          <w:sz w:val="28"/>
          <w:szCs w:val="28"/>
        </w:rPr>
        <w:t>CIT n.</w:t>
      </w:r>
      <w:r>
        <w:rPr>
          <w:sz w:val="28"/>
          <w:szCs w:val="28"/>
        </w:rPr>
        <w:t xml:space="preserve"> </w:t>
      </w:r>
      <w:r w:rsidRPr="00602396">
        <w:rPr>
          <w:b/>
          <w:sz w:val="28"/>
          <w:szCs w:val="28"/>
        </w:rPr>
        <w:t>183.</w:t>
      </w:r>
      <w:r>
        <w:rPr>
          <w:sz w:val="28"/>
          <w:szCs w:val="28"/>
        </w:rPr>
        <w:t xml:space="preserve"> </w:t>
      </w:r>
      <w:r w:rsidRPr="003D2F56">
        <w:rPr>
          <w:rFonts w:ascii="Georgia" w:hAnsi="Georgia"/>
          <w:color w:val="333333"/>
          <w:sz w:val="28"/>
          <w:szCs w:val="28"/>
        </w:rPr>
        <w:t>PROTECCIÓN DEL EMPLEO Y NO DISCRIMINACIÓN</w:t>
      </w:r>
      <w:r>
        <w:rPr>
          <w:rFonts w:ascii="Georgia" w:hAnsi="Georgia"/>
          <w:color w:val="333333"/>
          <w:sz w:val="28"/>
          <w:szCs w:val="28"/>
        </w:rPr>
        <w:t xml:space="preserve"> (no ratificado) </w:t>
      </w:r>
    </w:p>
    <w:p w:rsidR="000B4564" w:rsidRPr="007A122B" w:rsidRDefault="000B4564" w:rsidP="000B4564">
      <w:pPr>
        <w:pBdr>
          <w:bottom w:val="dotted" w:sz="2" w:space="0" w:color="BBBBBB"/>
        </w:pBdr>
        <w:shd w:val="clear" w:color="auto" w:fill="FFFFFF"/>
        <w:spacing w:after="75" w:line="240" w:lineRule="auto"/>
        <w:jc w:val="both"/>
        <w:outlineLvl w:val="4"/>
        <w:rPr>
          <w:rFonts w:ascii="Verdana" w:eastAsia="Times New Roman" w:hAnsi="Verdana" w:cs="Times New Roman"/>
          <w:b/>
          <w:bCs/>
          <w:i/>
          <w:iCs/>
          <w:color w:val="333333"/>
          <w:sz w:val="28"/>
          <w:szCs w:val="28"/>
          <w:lang w:eastAsia="es-UY"/>
        </w:rPr>
      </w:pPr>
      <w:bookmarkStart w:id="0" w:name="A8"/>
      <w:bookmarkEnd w:id="0"/>
      <w:r w:rsidRPr="007A122B">
        <w:rPr>
          <w:rFonts w:ascii="Verdana" w:eastAsia="Times New Roman" w:hAnsi="Verdana" w:cs="Times New Roman"/>
          <w:b/>
          <w:bCs/>
          <w:i/>
          <w:iCs/>
          <w:color w:val="333333"/>
          <w:sz w:val="28"/>
          <w:szCs w:val="28"/>
          <w:lang w:eastAsia="es-UY"/>
        </w:rPr>
        <w:t>Artículo 8</w:t>
      </w:r>
    </w:p>
    <w:p w:rsidR="000B4564" w:rsidRPr="007A122B" w:rsidRDefault="000B4564" w:rsidP="000B4564">
      <w:pPr>
        <w:numPr>
          <w:ilvl w:val="0"/>
          <w:numId w:val="4"/>
        </w:numPr>
        <w:shd w:val="clear" w:color="auto" w:fill="FFFFFF"/>
        <w:spacing w:after="144" w:line="408" w:lineRule="atLeast"/>
        <w:ind w:left="0"/>
        <w:jc w:val="both"/>
        <w:rPr>
          <w:rFonts w:ascii="Verdana" w:eastAsia="Times New Roman" w:hAnsi="Verdana" w:cs="Times New Roman"/>
          <w:b/>
          <w:i/>
          <w:color w:val="333333"/>
          <w:sz w:val="28"/>
          <w:szCs w:val="28"/>
          <w:lang w:eastAsia="es-UY"/>
        </w:rPr>
      </w:pPr>
      <w:bookmarkStart w:id="1" w:name="A8P1"/>
      <w:bookmarkEnd w:id="1"/>
      <w:r w:rsidRPr="007A122B">
        <w:rPr>
          <w:rFonts w:ascii="Verdana" w:eastAsia="Times New Roman" w:hAnsi="Verdana" w:cs="Times New Roman"/>
          <w:i/>
          <w:color w:val="333333"/>
          <w:sz w:val="28"/>
          <w:szCs w:val="28"/>
          <w:lang w:eastAsia="es-UY"/>
        </w:rPr>
        <w:t xml:space="preserve">1. </w:t>
      </w:r>
      <w:r w:rsidRPr="007A122B">
        <w:rPr>
          <w:rFonts w:ascii="Verdana" w:eastAsia="Times New Roman" w:hAnsi="Verdana" w:cs="Times New Roman"/>
          <w:b/>
          <w:i/>
          <w:color w:val="333333"/>
          <w:sz w:val="28"/>
          <w:szCs w:val="28"/>
          <w:lang w:eastAsia="es-UY"/>
        </w:rPr>
        <w:t>Se prohíbe</w:t>
      </w:r>
      <w:r w:rsidRPr="007A122B">
        <w:rPr>
          <w:rFonts w:ascii="Verdana" w:eastAsia="Times New Roman" w:hAnsi="Verdana" w:cs="Times New Roman"/>
          <w:i/>
          <w:color w:val="333333"/>
          <w:sz w:val="28"/>
          <w:szCs w:val="28"/>
          <w:lang w:eastAsia="es-UY"/>
        </w:rPr>
        <w:t xml:space="preserve"> al empleador que despida a una mujer que esté embarazada, o durante la licencia mencionada en los artículos 4 o 5, o después de haberse reintegrado al trabajo </w:t>
      </w:r>
      <w:r w:rsidRPr="007A122B">
        <w:rPr>
          <w:rFonts w:ascii="Verdana" w:eastAsia="Times New Roman" w:hAnsi="Verdana" w:cs="Times New Roman"/>
          <w:i/>
          <w:color w:val="333333"/>
          <w:sz w:val="28"/>
          <w:szCs w:val="28"/>
          <w:lang w:eastAsia="es-UY"/>
        </w:rPr>
        <w:lastRenderedPageBreak/>
        <w:t xml:space="preserve">durante un período que ha de determinarse en la legislación nacional, excepto por motivos que no estén relacionados con el embarazo, el nacimiento del hijo y sus consecuencias o la lactancia. </w:t>
      </w:r>
      <w:r w:rsidRPr="007A122B">
        <w:rPr>
          <w:rFonts w:ascii="Verdana" w:eastAsia="Times New Roman" w:hAnsi="Verdana" w:cs="Times New Roman"/>
          <w:b/>
          <w:i/>
          <w:color w:val="333333"/>
          <w:sz w:val="28"/>
          <w:szCs w:val="28"/>
          <w:lang w:eastAsia="es-UY"/>
        </w:rPr>
        <w:t>La carga de la prueba de que los motivos del despido no están relacionados con el embarazo o el nacimiento del hijo y sus consecuencias o la lactancia incumbirá al empleador.</w:t>
      </w:r>
    </w:p>
    <w:p w:rsidR="000B4564" w:rsidRPr="007A122B" w:rsidRDefault="000B4564" w:rsidP="000B4564">
      <w:pPr>
        <w:numPr>
          <w:ilvl w:val="0"/>
          <w:numId w:val="4"/>
        </w:numPr>
        <w:shd w:val="clear" w:color="auto" w:fill="FFFFFF"/>
        <w:spacing w:after="144" w:line="408" w:lineRule="atLeast"/>
        <w:ind w:left="0"/>
        <w:jc w:val="both"/>
        <w:rPr>
          <w:rFonts w:ascii="Verdana" w:eastAsia="Times New Roman" w:hAnsi="Verdana" w:cs="Times New Roman"/>
          <w:i/>
          <w:color w:val="333333"/>
          <w:sz w:val="28"/>
          <w:szCs w:val="28"/>
          <w:lang w:eastAsia="es-UY"/>
        </w:rPr>
      </w:pPr>
      <w:bookmarkStart w:id="2" w:name="A8P2"/>
      <w:bookmarkEnd w:id="2"/>
      <w:r w:rsidRPr="007A122B">
        <w:rPr>
          <w:rFonts w:ascii="Verdana" w:eastAsia="Times New Roman" w:hAnsi="Verdana" w:cs="Times New Roman"/>
          <w:i/>
          <w:color w:val="333333"/>
          <w:sz w:val="28"/>
          <w:szCs w:val="28"/>
          <w:lang w:eastAsia="es-UY"/>
        </w:rPr>
        <w:t>2. Se garantiza a la mujer el derecho a retornar al mismo puesto de trabajo o a un puesto equivalente con la misma remuneración, al término de la licencia de maternidad.</w:t>
      </w:r>
    </w:p>
    <w:p w:rsidR="000B4564" w:rsidRDefault="000B4564" w:rsidP="000B4564">
      <w:pPr>
        <w:ind w:left="360"/>
        <w:jc w:val="both"/>
        <w:rPr>
          <w:i/>
          <w:sz w:val="28"/>
          <w:szCs w:val="28"/>
        </w:rPr>
      </w:pPr>
    </w:p>
    <w:p w:rsidR="000B4564" w:rsidRDefault="000B4564" w:rsidP="000B4564">
      <w:pPr>
        <w:jc w:val="both"/>
        <w:rPr>
          <w:b/>
          <w:sz w:val="28"/>
          <w:szCs w:val="28"/>
        </w:rPr>
      </w:pPr>
      <w:r w:rsidRPr="00602396">
        <w:rPr>
          <w:b/>
          <w:sz w:val="28"/>
          <w:szCs w:val="28"/>
        </w:rPr>
        <w:t>Arts. 16 y 17 ley 11.577</w:t>
      </w:r>
    </w:p>
    <w:p w:rsidR="000B4564" w:rsidRPr="00602396" w:rsidRDefault="000B4564" w:rsidP="000B4564">
      <w:pPr>
        <w:jc w:val="both"/>
        <w:rPr>
          <w:b/>
          <w:sz w:val="28"/>
          <w:szCs w:val="28"/>
        </w:rPr>
      </w:pPr>
    </w:p>
    <w:p w:rsidR="000B4564" w:rsidRPr="003C4DD5" w:rsidRDefault="000B4564" w:rsidP="000B4564">
      <w:pPr>
        <w:jc w:val="both"/>
        <w:rPr>
          <w:sz w:val="28"/>
          <w:szCs w:val="28"/>
        </w:rPr>
      </w:pPr>
      <w:r w:rsidRPr="003C4DD5">
        <w:rPr>
          <w:b/>
          <w:sz w:val="28"/>
          <w:szCs w:val="28"/>
          <w:u w:val="single"/>
        </w:rPr>
        <w:t>Causa:</w:t>
      </w:r>
      <w:r w:rsidRPr="003C4DD5">
        <w:rPr>
          <w:sz w:val="28"/>
          <w:szCs w:val="28"/>
        </w:rPr>
        <w:t xml:space="preserve">  gravidez actual o reciente. </w:t>
      </w:r>
    </w:p>
    <w:p w:rsidR="000B4564" w:rsidRDefault="000B4564" w:rsidP="000B4564">
      <w:pPr>
        <w:jc w:val="both"/>
        <w:rPr>
          <w:sz w:val="28"/>
          <w:szCs w:val="28"/>
        </w:rPr>
      </w:pPr>
      <w:r w:rsidRPr="003C4DD5">
        <w:rPr>
          <w:b/>
          <w:sz w:val="28"/>
          <w:szCs w:val="28"/>
          <w:u w:val="single"/>
        </w:rPr>
        <w:t>Sujeto protegido</w:t>
      </w:r>
      <w:r>
        <w:rPr>
          <w:sz w:val="28"/>
          <w:szCs w:val="28"/>
        </w:rPr>
        <w:t xml:space="preserve">: mujer madre trabajadora. // maternidad. </w:t>
      </w:r>
    </w:p>
    <w:p w:rsidR="000B4564" w:rsidRPr="003C4DD5" w:rsidRDefault="000B4564" w:rsidP="000B4564">
      <w:pPr>
        <w:jc w:val="both"/>
        <w:rPr>
          <w:b/>
          <w:sz w:val="28"/>
          <w:szCs w:val="28"/>
          <w:u w:val="single"/>
        </w:rPr>
      </w:pPr>
      <w:r w:rsidRPr="003C4DD5">
        <w:rPr>
          <w:b/>
          <w:sz w:val="28"/>
          <w:szCs w:val="28"/>
          <w:u w:val="single"/>
        </w:rPr>
        <w:t xml:space="preserve">Mecanismos de protección contra el despido: </w:t>
      </w:r>
    </w:p>
    <w:p w:rsidR="000B4564" w:rsidRDefault="000B4564" w:rsidP="000B4564">
      <w:pPr>
        <w:ind w:firstLine="708"/>
        <w:jc w:val="both"/>
        <w:rPr>
          <w:sz w:val="28"/>
          <w:szCs w:val="28"/>
        </w:rPr>
      </w:pPr>
      <w:r>
        <w:rPr>
          <w:sz w:val="28"/>
          <w:szCs w:val="28"/>
        </w:rPr>
        <w:t xml:space="preserve">1. prohibición de despedir “la obrera no podrá ser despedida” </w:t>
      </w:r>
    </w:p>
    <w:p w:rsidR="000B4564" w:rsidRDefault="000B4564" w:rsidP="000B4564">
      <w:pPr>
        <w:ind w:firstLine="708"/>
        <w:jc w:val="both"/>
        <w:rPr>
          <w:sz w:val="28"/>
          <w:szCs w:val="28"/>
        </w:rPr>
      </w:pPr>
      <w:r>
        <w:rPr>
          <w:sz w:val="28"/>
          <w:szCs w:val="28"/>
        </w:rPr>
        <w:t>2. conservación del puesto de trabajo.  “empleo deberá ser conservado si retornare en condiciones normales”</w:t>
      </w:r>
    </w:p>
    <w:p w:rsidR="000B4564" w:rsidRDefault="000B4564" w:rsidP="000B4564">
      <w:pPr>
        <w:ind w:firstLine="708"/>
        <w:jc w:val="both"/>
        <w:rPr>
          <w:sz w:val="28"/>
          <w:szCs w:val="28"/>
        </w:rPr>
      </w:pPr>
      <w:r>
        <w:rPr>
          <w:sz w:val="28"/>
          <w:szCs w:val="28"/>
        </w:rPr>
        <w:t xml:space="preserve">3. </w:t>
      </w:r>
      <w:r w:rsidRPr="003C4DD5">
        <w:rPr>
          <w:sz w:val="28"/>
          <w:szCs w:val="28"/>
        </w:rPr>
        <w:t>Indemnización</w:t>
      </w:r>
      <w:r>
        <w:rPr>
          <w:sz w:val="28"/>
          <w:szCs w:val="28"/>
        </w:rPr>
        <w:t xml:space="preserve">: seis meses de sueldo más la indemnización legal que corresponda. </w:t>
      </w:r>
    </w:p>
    <w:p w:rsidR="000B4564" w:rsidRPr="003C4DD5" w:rsidRDefault="000B4564" w:rsidP="000B4564">
      <w:pPr>
        <w:jc w:val="both"/>
        <w:rPr>
          <w:b/>
          <w:sz w:val="28"/>
          <w:szCs w:val="28"/>
          <w:u w:val="single"/>
        </w:rPr>
      </w:pPr>
      <w:r w:rsidRPr="003C4DD5">
        <w:rPr>
          <w:b/>
          <w:sz w:val="28"/>
          <w:szCs w:val="28"/>
          <w:u w:val="single"/>
        </w:rPr>
        <w:t xml:space="preserve">Causas de exclusión de la protección: </w:t>
      </w:r>
    </w:p>
    <w:p w:rsidR="000B4564" w:rsidRDefault="000B4564" w:rsidP="000B4564">
      <w:pPr>
        <w:jc w:val="both"/>
        <w:rPr>
          <w:sz w:val="28"/>
          <w:szCs w:val="28"/>
        </w:rPr>
      </w:pPr>
      <w:proofErr w:type="gramStart"/>
      <w:r>
        <w:rPr>
          <w:sz w:val="28"/>
          <w:szCs w:val="28"/>
        </w:rPr>
        <w:t>Existe algún caso en que el empleador pueda despedir a una embarazada y no pagarle la indemnización especial?</w:t>
      </w:r>
      <w:proofErr w:type="gramEnd"/>
      <w:r>
        <w:rPr>
          <w:sz w:val="28"/>
          <w:szCs w:val="28"/>
        </w:rPr>
        <w:t xml:space="preserve"> </w:t>
      </w:r>
    </w:p>
    <w:p w:rsidR="000B4564" w:rsidRDefault="000B4564" w:rsidP="000B4564">
      <w:pPr>
        <w:ind w:left="708"/>
        <w:jc w:val="both"/>
        <w:rPr>
          <w:sz w:val="28"/>
          <w:szCs w:val="28"/>
        </w:rPr>
      </w:pPr>
      <w:r>
        <w:rPr>
          <w:sz w:val="28"/>
          <w:szCs w:val="28"/>
        </w:rPr>
        <w:t>¿</w:t>
      </w:r>
      <w:proofErr w:type="spellStart"/>
      <w:r>
        <w:rPr>
          <w:sz w:val="28"/>
          <w:szCs w:val="28"/>
        </w:rPr>
        <w:t>nmc</w:t>
      </w:r>
      <w:proofErr w:type="spellEnd"/>
      <w:r>
        <w:rPr>
          <w:sz w:val="28"/>
          <w:szCs w:val="28"/>
        </w:rPr>
        <w:t>?</w:t>
      </w:r>
    </w:p>
    <w:p w:rsidR="000B4564" w:rsidRDefault="000B4564" w:rsidP="000B4564">
      <w:pPr>
        <w:ind w:left="708"/>
        <w:jc w:val="both"/>
        <w:rPr>
          <w:sz w:val="28"/>
          <w:szCs w:val="28"/>
        </w:rPr>
      </w:pPr>
      <w:r>
        <w:rPr>
          <w:sz w:val="28"/>
          <w:szCs w:val="28"/>
        </w:rPr>
        <w:t>¿desconocimiento del estado de embarazo?</w:t>
      </w:r>
    </w:p>
    <w:p w:rsidR="000B4564" w:rsidRDefault="000B4564" w:rsidP="000B4564">
      <w:pPr>
        <w:ind w:left="708"/>
        <w:jc w:val="both"/>
        <w:rPr>
          <w:sz w:val="28"/>
          <w:szCs w:val="28"/>
        </w:rPr>
      </w:pPr>
      <w:r>
        <w:rPr>
          <w:sz w:val="28"/>
          <w:szCs w:val="28"/>
        </w:rPr>
        <w:t xml:space="preserve">¿cierre de la empresa? </w:t>
      </w:r>
    </w:p>
    <w:p w:rsidR="000B4564" w:rsidRDefault="000B4564" w:rsidP="000B4564">
      <w:pPr>
        <w:jc w:val="both"/>
        <w:rPr>
          <w:sz w:val="28"/>
          <w:szCs w:val="28"/>
        </w:rPr>
      </w:pPr>
      <w:r w:rsidRPr="003C4DD5">
        <w:rPr>
          <w:b/>
          <w:sz w:val="28"/>
          <w:szCs w:val="28"/>
          <w:u w:val="single"/>
        </w:rPr>
        <w:lastRenderedPageBreak/>
        <w:t>Período de protección:</w:t>
      </w:r>
      <w:r>
        <w:rPr>
          <w:sz w:val="28"/>
          <w:szCs w:val="28"/>
        </w:rPr>
        <w:t xml:space="preserve"> la ley no lo dice</w:t>
      </w:r>
    </w:p>
    <w:p w:rsidR="000B4564" w:rsidRPr="00955ED5" w:rsidRDefault="000B4564" w:rsidP="000B4564">
      <w:pPr>
        <w:jc w:val="both"/>
        <w:rPr>
          <w:b/>
          <w:sz w:val="28"/>
          <w:szCs w:val="28"/>
        </w:rPr>
      </w:pPr>
      <w:r w:rsidRPr="00955ED5">
        <w:rPr>
          <w:b/>
          <w:sz w:val="28"/>
          <w:szCs w:val="28"/>
        </w:rPr>
        <w:t xml:space="preserve">Ley 17.215 art. 2. </w:t>
      </w:r>
    </w:p>
    <w:p w:rsidR="000B4564" w:rsidRDefault="000B4564" w:rsidP="000B4564">
      <w:pPr>
        <w:jc w:val="both"/>
        <w:rPr>
          <w:sz w:val="28"/>
          <w:szCs w:val="28"/>
        </w:rPr>
      </w:pPr>
      <w:r>
        <w:rPr>
          <w:sz w:val="28"/>
          <w:szCs w:val="28"/>
        </w:rPr>
        <w:t xml:space="preserve">Derecho al cambio temporario de actividades para trabajadoras en estado de gravidez o en período de lactancia. No podrá ser despedida por esta causa. No dice consecuencia. </w:t>
      </w:r>
    </w:p>
    <w:p w:rsidR="000B4564" w:rsidRDefault="000B4564" w:rsidP="000B4564">
      <w:pPr>
        <w:jc w:val="both"/>
        <w:rPr>
          <w:sz w:val="28"/>
          <w:szCs w:val="28"/>
        </w:rPr>
      </w:pPr>
      <w:r w:rsidRPr="00C108F5">
        <w:rPr>
          <w:b/>
          <w:sz w:val="28"/>
          <w:szCs w:val="28"/>
        </w:rPr>
        <w:t>Sujeto protegido</w:t>
      </w:r>
      <w:r>
        <w:rPr>
          <w:sz w:val="28"/>
          <w:szCs w:val="28"/>
        </w:rPr>
        <w:t xml:space="preserve">: mujer madre trabajadora. </w:t>
      </w:r>
    </w:p>
    <w:p w:rsidR="000B4564" w:rsidRDefault="000B4564" w:rsidP="000B4564">
      <w:pPr>
        <w:jc w:val="both"/>
        <w:rPr>
          <w:sz w:val="28"/>
          <w:szCs w:val="28"/>
        </w:rPr>
      </w:pPr>
      <w:r w:rsidRPr="00C108F5">
        <w:rPr>
          <w:b/>
          <w:sz w:val="28"/>
          <w:szCs w:val="28"/>
        </w:rPr>
        <w:t xml:space="preserve">Causa </w:t>
      </w:r>
      <w:r>
        <w:rPr>
          <w:sz w:val="28"/>
          <w:szCs w:val="28"/>
        </w:rPr>
        <w:t xml:space="preserve"> gravidez o lactancia</w:t>
      </w:r>
    </w:p>
    <w:p w:rsidR="000B4564" w:rsidRDefault="000B4564" w:rsidP="000B4564">
      <w:pPr>
        <w:jc w:val="both"/>
        <w:rPr>
          <w:sz w:val="28"/>
          <w:szCs w:val="28"/>
        </w:rPr>
      </w:pPr>
      <w:proofErr w:type="gramStart"/>
      <w:r w:rsidRPr="00C108F5">
        <w:rPr>
          <w:b/>
          <w:sz w:val="28"/>
          <w:szCs w:val="28"/>
        </w:rPr>
        <w:t xml:space="preserve">Protección </w:t>
      </w:r>
      <w:r>
        <w:rPr>
          <w:sz w:val="28"/>
          <w:szCs w:val="28"/>
        </w:rPr>
        <w:t>:</w:t>
      </w:r>
      <w:proofErr w:type="gramEnd"/>
      <w:r>
        <w:rPr>
          <w:sz w:val="28"/>
          <w:szCs w:val="28"/>
        </w:rPr>
        <w:t xml:space="preserve"> </w:t>
      </w:r>
    </w:p>
    <w:p w:rsidR="000B4564" w:rsidRDefault="000B4564" w:rsidP="000B4564">
      <w:pPr>
        <w:pStyle w:val="Prrafodelista"/>
        <w:numPr>
          <w:ilvl w:val="0"/>
          <w:numId w:val="7"/>
        </w:numPr>
        <w:jc w:val="both"/>
        <w:rPr>
          <w:sz w:val="28"/>
          <w:szCs w:val="28"/>
        </w:rPr>
      </w:pPr>
      <w:r w:rsidRPr="00E24C32">
        <w:rPr>
          <w:sz w:val="28"/>
          <w:szCs w:val="28"/>
        </w:rPr>
        <w:t xml:space="preserve">cambio temporario de actividades si ellas pueden afectar su salud o la del hijo. (certificación medica) </w:t>
      </w:r>
    </w:p>
    <w:p w:rsidR="000B4564" w:rsidRDefault="000B4564" w:rsidP="000B4564">
      <w:pPr>
        <w:pStyle w:val="Prrafodelista"/>
        <w:numPr>
          <w:ilvl w:val="0"/>
          <w:numId w:val="7"/>
        </w:numPr>
        <w:jc w:val="both"/>
        <w:rPr>
          <w:sz w:val="28"/>
          <w:szCs w:val="28"/>
        </w:rPr>
      </w:pPr>
      <w:r w:rsidRPr="00E24C32">
        <w:rPr>
          <w:sz w:val="28"/>
          <w:szCs w:val="28"/>
        </w:rPr>
        <w:t xml:space="preserve">Mantenimiento del salario (ni aumento ¿? ni reducción) </w:t>
      </w:r>
    </w:p>
    <w:p w:rsidR="000B4564" w:rsidRPr="00E24C32" w:rsidRDefault="000B4564" w:rsidP="000B4564">
      <w:pPr>
        <w:pStyle w:val="Prrafodelista"/>
        <w:rPr>
          <w:sz w:val="28"/>
          <w:szCs w:val="28"/>
        </w:rPr>
      </w:pPr>
    </w:p>
    <w:p w:rsidR="000B4564" w:rsidRPr="00E24C32" w:rsidRDefault="000B4564" w:rsidP="000B4564">
      <w:pPr>
        <w:pStyle w:val="Prrafodelista"/>
        <w:numPr>
          <w:ilvl w:val="0"/>
          <w:numId w:val="7"/>
        </w:numPr>
        <w:jc w:val="both"/>
        <w:rPr>
          <w:sz w:val="28"/>
          <w:szCs w:val="28"/>
        </w:rPr>
      </w:pPr>
      <w:r w:rsidRPr="00E24C32">
        <w:rPr>
          <w:sz w:val="28"/>
          <w:szCs w:val="28"/>
        </w:rPr>
        <w:t xml:space="preserve">Reintegro a las actividades de origen vencido el período de </w:t>
      </w:r>
      <w:proofErr w:type="gramStart"/>
      <w:r w:rsidRPr="00E24C32">
        <w:rPr>
          <w:sz w:val="28"/>
          <w:szCs w:val="28"/>
        </w:rPr>
        <w:t>cambio .</w:t>
      </w:r>
      <w:proofErr w:type="gramEnd"/>
    </w:p>
    <w:p w:rsidR="000B4564" w:rsidRPr="00E24C32" w:rsidRDefault="000B4564" w:rsidP="000B4564">
      <w:pPr>
        <w:pStyle w:val="Prrafodelista"/>
        <w:numPr>
          <w:ilvl w:val="0"/>
          <w:numId w:val="7"/>
        </w:numPr>
        <w:jc w:val="both"/>
        <w:rPr>
          <w:sz w:val="28"/>
          <w:szCs w:val="28"/>
        </w:rPr>
      </w:pPr>
      <w:r w:rsidRPr="00E24C32">
        <w:rPr>
          <w:sz w:val="28"/>
          <w:szCs w:val="28"/>
        </w:rPr>
        <w:t xml:space="preserve">Licencia especial de la mitad del salario que estuviera percibiendo abonada por el BPS. En caso de que el empleador alegue y lo recoja en declaración jurada su imposibilidad de asignarle otra función. </w:t>
      </w:r>
    </w:p>
    <w:p w:rsidR="000B4564" w:rsidRDefault="000B4564" w:rsidP="000B4564">
      <w:pPr>
        <w:ind w:left="708" w:firstLine="708"/>
        <w:jc w:val="both"/>
        <w:rPr>
          <w:sz w:val="28"/>
          <w:szCs w:val="28"/>
        </w:rPr>
      </w:pPr>
    </w:p>
    <w:p w:rsidR="000B4564" w:rsidRDefault="000B4564" w:rsidP="000B4564">
      <w:pPr>
        <w:jc w:val="both"/>
        <w:rPr>
          <w:sz w:val="28"/>
          <w:szCs w:val="28"/>
        </w:rPr>
      </w:pPr>
      <w:proofErr w:type="gramStart"/>
      <w:r w:rsidRPr="00C108F5">
        <w:rPr>
          <w:b/>
          <w:sz w:val="28"/>
          <w:szCs w:val="28"/>
        </w:rPr>
        <w:t xml:space="preserve">Exclusión  </w:t>
      </w:r>
      <w:r>
        <w:rPr>
          <w:sz w:val="28"/>
          <w:szCs w:val="28"/>
        </w:rPr>
        <w:t>:</w:t>
      </w:r>
      <w:proofErr w:type="gramEnd"/>
      <w:r>
        <w:rPr>
          <w:sz w:val="28"/>
          <w:szCs w:val="28"/>
        </w:rPr>
        <w:t xml:space="preserve"> si el empleador alega en declaración fundada la </w:t>
      </w:r>
      <w:proofErr w:type="spellStart"/>
      <w:r>
        <w:rPr>
          <w:sz w:val="28"/>
          <w:szCs w:val="28"/>
        </w:rPr>
        <w:t>imposbilidad</w:t>
      </w:r>
      <w:proofErr w:type="spellEnd"/>
      <w:r>
        <w:rPr>
          <w:sz w:val="28"/>
          <w:szCs w:val="28"/>
        </w:rPr>
        <w:t xml:space="preserve">. La trabajadora en vez de trabajar en otra tarea podrá acceder a una licencia especial de la mitad del salario abonada por el BPS u el </w:t>
      </w:r>
      <w:proofErr w:type="gramStart"/>
      <w:r>
        <w:rPr>
          <w:sz w:val="28"/>
          <w:szCs w:val="28"/>
        </w:rPr>
        <w:t>organismos previsional</w:t>
      </w:r>
      <w:proofErr w:type="gramEnd"/>
      <w:r>
        <w:rPr>
          <w:sz w:val="28"/>
          <w:szCs w:val="28"/>
        </w:rPr>
        <w:t xml:space="preserve"> que le corresponda. </w:t>
      </w:r>
    </w:p>
    <w:p w:rsidR="000B4564" w:rsidRPr="006D33B1" w:rsidRDefault="000B4564" w:rsidP="000B4564">
      <w:pPr>
        <w:jc w:val="both"/>
        <w:rPr>
          <w:b/>
          <w:sz w:val="28"/>
          <w:szCs w:val="28"/>
        </w:rPr>
      </w:pPr>
      <w:r w:rsidRPr="006D33B1">
        <w:rPr>
          <w:b/>
          <w:sz w:val="28"/>
          <w:szCs w:val="28"/>
        </w:rPr>
        <w:t xml:space="preserve">Indemnización especial y despido indirecto. </w:t>
      </w:r>
    </w:p>
    <w:p w:rsidR="000B4564" w:rsidRPr="006D33B1" w:rsidRDefault="000B4564" w:rsidP="000B4564">
      <w:pPr>
        <w:jc w:val="both"/>
        <w:rPr>
          <w:b/>
          <w:sz w:val="28"/>
          <w:szCs w:val="28"/>
        </w:rPr>
      </w:pPr>
      <w:r w:rsidRPr="006D33B1">
        <w:rPr>
          <w:b/>
          <w:sz w:val="28"/>
          <w:szCs w:val="28"/>
        </w:rPr>
        <w:t xml:space="preserve">Despido especial por embarazo y </w:t>
      </w:r>
      <w:r>
        <w:rPr>
          <w:b/>
          <w:sz w:val="28"/>
          <w:szCs w:val="28"/>
        </w:rPr>
        <w:t xml:space="preserve">contrato a término. </w:t>
      </w:r>
    </w:p>
    <w:p w:rsidR="000B4564" w:rsidRPr="007A122B" w:rsidRDefault="000B4564" w:rsidP="000B4564">
      <w:pPr>
        <w:pStyle w:val="Ttulo1"/>
        <w:numPr>
          <w:ilvl w:val="0"/>
          <w:numId w:val="5"/>
        </w:numPr>
        <w:jc w:val="both"/>
        <w:rPr>
          <w:rFonts w:ascii="Verdana" w:hAnsi="Verdana"/>
        </w:rPr>
      </w:pPr>
      <w:r>
        <w:t xml:space="preserve">ENFERMEDAD </w:t>
      </w:r>
      <w:proofErr w:type="gramStart"/>
      <w:r>
        <w:t>COMÚN .</w:t>
      </w:r>
      <w:proofErr w:type="gramEnd"/>
      <w:r>
        <w:t xml:space="preserve"> </w:t>
      </w:r>
    </w:p>
    <w:p w:rsidR="000B4564" w:rsidRPr="007A122B" w:rsidRDefault="000B4564" w:rsidP="000B4564">
      <w:pPr>
        <w:ind w:left="360"/>
        <w:jc w:val="both"/>
        <w:rPr>
          <w:rFonts w:ascii="Verdana" w:hAnsi="Verdana"/>
          <w:sz w:val="28"/>
          <w:szCs w:val="28"/>
        </w:rPr>
      </w:pPr>
      <w:r w:rsidRPr="007A122B">
        <w:rPr>
          <w:rFonts w:ascii="Verdana" w:hAnsi="Verdana"/>
          <w:sz w:val="28"/>
          <w:szCs w:val="28"/>
        </w:rPr>
        <w:t xml:space="preserve">Art. 23 </w:t>
      </w:r>
      <w:proofErr w:type="spellStart"/>
      <w:r w:rsidRPr="007A122B">
        <w:rPr>
          <w:rFonts w:ascii="Verdana" w:hAnsi="Verdana"/>
          <w:sz w:val="28"/>
          <w:szCs w:val="28"/>
        </w:rPr>
        <w:t>dec</w:t>
      </w:r>
      <w:proofErr w:type="spellEnd"/>
      <w:r w:rsidRPr="007A122B">
        <w:rPr>
          <w:rFonts w:ascii="Verdana" w:hAnsi="Verdana"/>
          <w:sz w:val="28"/>
          <w:szCs w:val="28"/>
        </w:rPr>
        <w:t xml:space="preserve"> ley 14.407. </w:t>
      </w:r>
    </w:p>
    <w:p w:rsidR="000B4564" w:rsidRPr="007A122B" w:rsidRDefault="000B4564" w:rsidP="000B4564">
      <w:pPr>
        <w:autoSpaceDE w:val="0"/>
        <w:autoSpaceDN w:val="0"/>
        <w:adjustRightInd w:val="0"/>
        <w:spacing w:after="0" w:line="240" w:lineRule="auto"/>
        <w:ind w:left="360" w:right="378"/>
        <w:jc w:val="both"/>
        <w:rPr>
          <w:rFonts w:ascii="Verdana" w:hAnsi="Verdana" w:cs="Arial"/>
          <w:i/>
          <w:color w:val="FFFFFF"/>
          <w:sz w:val="28"/>
          <w:szCs w:val="28"/>
          <w:lang w:val="es-ES"/>
        </w:rPr>
      </w:pPr>
      <w:r w:rsidRPr="007A122B">
        <w:rPr>
          <w:rFonts w:ascii="Verdana" w:hAnsi="Verdana" w:cs="Arial"/>
          <w:b/>
          <w:bCs/>
          <w:i/>
          <w:color w:val="000000"/>
          <w:sz w:val="28"/>
          <w:szCs w:val="28"/>
          <w:lang w:val="es-ES"/>
        </w:rPr>
        <w:t>Artículo 23.</w:t>
      </w:r>
      <w:r w:rsidRPr="007A122B">
        <w:rPr>
          <w:rFonts w:ascii="Verdana" w:hAnsi="Verdana" w:cs="Arial"/>
          <w:i/>
          <w:color w:val="000000"/>
          <w:sz w:val="28"/>
          <w:szCs w:val="28"/>
          <w:lang w:val="es-ES"/>
        </w:rPr>
        <w:t xml:space="preserve"> Las empresas no podrán despedir ni suspender al trabajador que esté ausente por razones </w:t>
      </w:r>
      <w:r w:rsidRPr="007A122B">
        <w:rPr>
          <w:rFonts w:ascii="Verdana" w:hAnsi="Verdana" w:cs="Arial"/>
          <w:i/>
          <w:color w:val="000000"/>
          <w:sz w:val="28"/>
          <w:szCs w:val="28"/>
          <w:lang w:val="es-ES"/>
        </w:rPr>
        <w:lastRenderedPageBreak/>
        <w:t>de enfermedad si ha cumplido los requisitos que establece esta ley y su reglamentación quedando obligadas a reincorporarlo a sus tareas habituales toda vez que haya sido dado de alta por ASSE. El trabajador dado de alta no podrá ser despedido antes de que transcurran treinta días de su reincorporación a la empresa</w:t>
      </w:r>
      <w:r w:rsidRPr="007A122B">
        <w:rPr>
          <w:rFonts w:ascii="Verdana" w:hAnsi="Verdana" w:cs="Arial"/>
          <w:i/>
          <w:color w:val="FFFFFF"/>
          <w:sz w:val="28"/>
          <w:szCs w:val="28"/>
          <w:lang w:val="es-ES"/>
        </w:rPr>
        <w:t>. C A D E 6430.</w:t>
      </w:r>
    </w:p>
    <w:p w:rsidR="000B4564" w:rsidRPr="007A122B" w:rsidRDefault="000B4564" w:rsidP="000B4564">
      <w:pPr>
        <w:autoSpaceDE w:val="0"/>
        <w:autoSpaceDN w:val="0"/>
        <w:adjustRightInd w:val="0"/>
        <w:spacing w:after="0" w:line="240" w:lineRule="auto"/>
        <w:ind w:left="360" w:right="378"/>
        <w:jc w:val="both"/>
        <w:rPr>
          <w:rFonts w:ascii="Verdana" w:hAnsi="Verdana" w:cs="Arial"/>
          <w:i/>
          <w:color w:val="000000"/>
          <w:sz w:val="28"/>
          <w:szCs w:val="28"/>
          <w:lang w:val="es-ES"/>
        </w:rPr>
      </w:pPr>
    </w:p>
    <w:p w:rsidR="000B4564" w:rsidRPr="007A122B" w:rsidRDefault="000B4564" w:rsidP="000B4564">
      <w:pPr>
        <w:autoSpaceDE w:val="0"/>
        <w:autoSpaceDN w:val="0"/>
        <w:adjustRightInd w:val="0"/>
        <w:spacing w:after="0" w:line="240" w:lineRule="auto"/>
        <w:ind w:left="360" w:right="378"/>
        <w:jc w:val="both"/>
        <w:rPr>
          <w:rFonts w:ascii="Verdana" w:hAnsi="Verdana" w:cs="Arial"/>
          <w:i/>
          <w:color w:val="FFFFFF"/>
          <w:sz w:val="28"/>
          <w:szCs w:val="28"/>
          <w:lang w:val="es-ES"/>
        </w:rPr>
      </w:pPr>
      <w:r w:rsidRPr="007A122B">
        <w:rPr>
          <w:rFonts w:ascii="Verdana" w:hAnsi="Verdana" w:cs="Arial"/>
          <w:i/>
          <w:color w:val="000000"/>
          <w:sz w:val="28"/>
          <w:szCs w:val="28"/>
          <w:lang w:val="es-ES"/>
        </w:rPr>
        <w:t>La violación de esta obligación traerá aparejado que el pago de la indemnización por despido sea el doble de la normal, salvo que el empleador demuestre la notoria mala conducta del trabajador o que el despido no esté directa o indirectamente vinculado con la enfermedad o accidente de trabajo</w:t>
      </w:r>
      <w:r w:rsidRPr="007A122B">
        <w:rPr>
          <w:rFonts w:ascii="Verdana" w:hAnsi="Verdana" w:cs="Arial"/>
          <w:i/>
          <w:color w:val="FFFFFF"/>
          <w:sz w:val="28"/>
          <w:szCs w:val="28"/>
          <w:lang w:val="es-ES"/>
        </w:rPr>
        <w:t>. C A D E 6430.</w:t>
      </w:r>
    </w:p>
    <w:p w:rsidR="000B4564" w:rsidRPr="007A122B" w:rsidRDefault="000B4564" w:rsidP="000B4564">
      <w:pPr>
        <w:autoSpaceDE w:val="0"/>
        <w:autoSpaceDN w:val="0"/>
        <w:adjustRightInd w:val="0"/>
        <w:spacing w:after="0" w:line="240" w:lineRule="auto"/>
        <w:ind w:left="360" w:right="378"/>
        <w:jc w:val="both"/>
        <w:rPr>
          <w:rFonts w:ascii="Verdana" w:hAnsi="Verdana" w:cs="Arial"/>
          <w:i/>
          <w:color w:val="000000"/>
          <w:sz w:val="28"/>
          <w:szCs w:val="28"/>
          <w:lang w:val="es-ES"/>
        </w:rPr>
      </w:pPr>
    </w:p>
    <w:p w:rsidR="000B4564" w:rsidRPr="007A122B" w:rsidRDefault="000B4564" w:rsidP="000B4564">
      <w:pPr>
        <w:autoSpaceDE w:val="0"/>
        <w:autoSpaceDN w:val="0"/>
        <w:adjustRightInd w:val="0"/>
        <w:spacing w:after="0" w:line="240" w:lineRule="auto"/>
        <w:ind w:right="378"/>
        <w:jc w:val="both"/>
        <w:rPr>
          <w:rFonts w:ascii="Verdana" w:hAnsi="Verdana" w:cs="Arial"/>
          <w:i/>
          <w:color w:val="FFFFFF"/>
          <w:sz w:val="28"/>
          <w:szCs w:val="28"/>
          <w:lang w:val="es-ES"/>
        </w:rPr>
      </w:pPr>
      <w:r w:rsidRPr="007A122B">
        <w:rPr>
          <w:rFonts w:ascii="Verdana" w:hAnsi="Verdana" w:cs="Arial"/>
          <w:i/>
          <w:color w:val="000000"/>
          <w:sz w:val="28"/>
          <w:szCs w:val="28"/>
          <w:lang w:val="es-ES"/>
        </w:rPr>
        <w:t>Las empresas no estarán obligadas a pagar indemnización al trabajador que hubiere ingresado en sustitución de un obrero enfermo y que fuera despedido por el reingreso de aquél al haberse recuperado</w:t>
      </w:r>
      <w:r w:rsidRPr="007A122B">
        <w:rPr>
          <w:rFonts w:ascii="Verdana" w:hAnsi="Verdana" w:cs="Arial"/>
          <w:i/>
          <w:color w:val="FFFFFF"/>
          <w:sz w:val="28"/>
          <w:szCs w:val="28"/>
          <w:lang w:val="es-ES"/>
        </w:rPr>
        <w:t>. C A D E 6430.</w:t>
      </w:r>
    </w:p>
    <w:p w:rsidR="000B4564" w:rsidRPr="007A122B" w:rsidRDefault="000B4564" w:rsidP="000B4564">
      <w:pPr>
        <w:autoSpaceDE w:val="0"/>
        <w:autoSpaceDN w:val="0"/>
        <w:adjustRightInd w:val="0"/>
        <w:spacing w:after="0" w:line="240" w:lineRule="auto"/>
        <w:ind w:right="378"/>
        <w:jc w:val="both"/>
        <w:rPr>
          <w:rFonts w:ascii="Verdana" w:hAnsi="Verdana" w:cs="Arial"/>
          <w:i/>
          <w:color w:val="000000"/>
          <w:sz w:val="28"/>
          <w:szCs w:val="28"/>
          <w:lang w:val="es-ES"/>
        </w:rPr>
      </w:pPr>
    </w:p>
    <w:p w:rsidR="000B4564" w:rsidRDefault="000B4564" w:rsidP="000B4564">
      <w:pPr>
        <w:autoSpaceDE w:val="0"/>
        <w:autoSpaceDN w:val="0"/>
        <w:adjustRightInd w:val="0"/>
        <w:spacing w:after="0" w:line="240" w:lineRule="auto"/>
        <w:jc w:val="both"/>
        <w:rPr>
          <w:rFonts w:ascii="Verdana" w:hAnsi="Verdana" w:cs="Arial"/>
          <w:i/>
          <w:color w:val="FFFFFF"/>
          <w:sz w:val="28"/>
          <w:szCs w:val="28"/>
          <w:lang w:val="es-ES"/>
        </w:rPr>
      </w:pPr>
      <w:r w:rsidRPr="007A122B">
        <w:rPr>
          <w:rFonts w:ascii="Verdana" w:hAnsi="Verdana" w:cs="Arial"/>
          <w:i/>
          <w:color w:val="000000"/>
          <w:sz w:val="28"/>
          <w:szCs w:val="28"/>
          <w:lang w:val="es-ES"/>
        </w:rPr>
        <w:t>En la toma del personal a que se refiere este artículo, el patrono le notificará las condiciones de admisión. En los casos de este artículo se comunicará la admisión temporaria del obrero a la Inspección General del Trabajo y la Seguridad Social y al Servicio Nacional de Empleo (SENADEMP), y, en su caso, el despido por reintegro del trabajador recuperado</w:t>
      </w:r>
      <w:r w:rsidRPr="007A122B">
        <w:rPr>
          <w:rFonts w:ascii="Verdana" w:hAnsi="Verdana" w:cs="Arial"/>
          <w:i/>
          <w:color w:val="FFFFFF"/>
          <w:sz w:val="28"/>
          <w:szCs w:val="28"/>
          <w:lang w:val="es-ES"/>
        </w:rPr>
        <w:t>. C</w:t>
      </w:r>
    </w:p>
    <w:p w:rsidR="000B4564" w:rsidRPr="007A122B" w:rsidRDefault="000B4564" w:rsidP="000B4564">
      <w:pPr>
        <w:autoSpaceDE w:val="0"/>
        <w:autoSpaceDN w:val="0"/>
        <w:adjustRightInd w:val="0"/>
        <w:spacing w:after="0" w:line="240" w:lineRule="auto"/>
        <w:jc w:val="both"/>
        <w:rPr>
          <w:rFonts w:ascii="Verdana" w:hAnsi="Verdana" w:cs="Arial"/>
          <w:color w:val="FFFFFF"/>
          <w:sz w:val="16"/>
          <w:szCs w:val="16"/>
          <w:lang w:val="es-ES"/>
        </w:rPr>
      </w:pPr>
      <w:r w:rsidRPr="007A122B">
        <w:rPr>
          <w:rFonts w:ascii="Verdana" w:hAnsi="Verdana" w:cs="Arial"/>
          <w:i/>
          <w:color w:val="FFFFFF"/>
          <w:sz w:val="28"/>
          <w:szCs w:val="28"/>
          <w:lang w:val="es-ES"/>
        </w:rPr>
        <w:t xml:space="preserve"> A D E</w:t>
      </w:r>
      <w:r w:rsidRPr="007A122B">
        <w:rPr>
          <w:rFonts w:ascii="Verdana" w:hAnsi="Verdana" w:cs="Arial"/>
          <w:color w:val="FFFFFF"/>
          <w:sz w:val="16"/>
          <w:szCs w:val="16"/>
          <w:lang w:val="es-ES"/>
        </w:rPr>
        <w:t xml:space="preserve"> 6430.</w:t>
      </w:r>
    </w:p>
    <w:p w:rsidR="000B4564" w:rsidRDefault="000B4564" w:rsidP="000B4564">
      <w:pPr>
        <w:autoSpaceDE w:val="0"/>
        <w:autoSpaceDN w:val="0"/>
        <w:adjustRightInd w:val="0"/>
        <w:spacing w:after="0" w:line="240" w:lineRule="auto"/>
        <w:jc w:val="both"/>
        <w:rPr>
          <w:rFonts w:ascii="Arial" w:hAnsi="Arial" w:cs="Arial"/>
          <w:color w:val="000000"/>
          <w:sz w:val="13"/>
          <w:szCs w:val="13"/>
        </w:rPr>
      </w:pPr>
    </w:p>
    <w:p w:rsidR="000B4564" w:rsidRPr="00E24C32" w:rsidRDefault="000B4564" w:rsidP="000B4564">
      <w:pPr>
        <w:autoSpaceDE w:val="0"/>
        <w:autoSpaceDN w:val="0"/>
        <w:adjustRightInd w:val="0"/>
        <w:spacing w:after="0" w:line="240" w:lineRule="auto"/>
        <w:jc w:val="both"/>
        <w:rPr>
          <w:rFonts w:cs="Arial"/>
          <w:b/>
          <w:bCs/>
          <w:color w:val="000000"/>
          <w:sz w:val="28"/>
          <w:szCs w:val="28"/>
          <w:lang w:val="es-ES"/>
        </w:rPr>
      </w:pPr>
      <w:r w:rsidRPr="00E24C32">
        <w:rPr>
          <w:rFonts w:cs="Arial"/>
          <w:b/>
          <w:bCs/>
          <w:color w:val="000000"/>
          <w:sz w:val="28"/>
          <w:szCs w:val="28"/>
          <w:lang w:val="es-ES"/>
        </w:rPr>
        <w:t xml:space="preserve">Requisitos: haberse acogido al BPS. </w:t>
      </w:r>
    </w:p>
    <w:p w:rsidR="000B4564" w:rsidRPr="00E24C32" w:rsidRDefault="000B4564" w:rsidP="000B4564">
      <w:pPr>
        <w:autoSpaceDE w:val="0"/>
        <w:autoSpaceDN w:val="0"/>
        <w:adjustRightInd w:val="0"/>
        <w:spacing w:after="0" w:line="240" w:lineRule="auto"/>
        <w:jc w:val="both"/>
        <w:rPr>
          <w:rFonts w:cs="Arial"/>
          <w:b/>
          <w:bCs/>
          <w:color w:val="000000"/>
          <w:sz w:val="28"/>
          <w:szCs w:val="28"/>
          <w:lang w:val="es-ES"/>
        </w:rPr>
      </w:pPr>
    </w:p>
    <w:p w:rsidR="000B4564" w:rsidRPr="00E24C32" w:rsidRDefault="000B4564" w:rsidP="000B4564">
      <w:pPr>
        <w:ind w:left="360"/>
        <w:jc w:val="both"/>
        <w:rPr>
          <w:sz w:val="28"/>
          <w:szCs w:val="28"/>
        </w:rPr>
      </w:pPr>
      <w:r w:rsidRPr="00E24C32">
        <w:rPr>
          <w:b/>
          <w:sz w:val="28"/>
          <w:szCs w:val="28"/>
        </w:rPr>
        <w:t xml:space="preserve">Causa </w:t>
      </w:r>
      <w:r w:rsidRPr="00E24C32">
        <w:rPr>
          <w:sz w:val="28"/>
          <w:szCs w:val="28"/>
        </w:rPr>
        <w:t xml:space="preserve">de protección especial: enfermedad común. </w:t>
      </w:r>
    </w:p>
    <w:p w:rsidR="000B4564" w:rsidRDefault="000B4564" w:rsidP="000B4564">
      <w:pPr>
        <w:ind w:left="360"/>
        <w:jc w:val="both"/>
        <w:rPr>
          <w:sz w:val="28"/>
          <w:szCs w:val="28"/>
        </w:rPr>
      </w:pPr>
      <w:r w:rsidRPr="00E24C32">
        <w:rPr>
          <w:b/>
          <w:sz w:val="28"/>
          <w:szCs w:val="28"/>
        </w:rPr>
        <w:t>Sujetos:</w:t>
      </w:r>
      <w:r w:rsidRPr="00E24C32">
        <w:rPr>
          <w:sz w:val="28"/>
          <w:szCs w:val="28"/>
        </w:rPr>
        <w:t xml:space="preserve"> cualquier trabajador</w:t>
      </w:r>
    </w:p>
    <w:p w:rsidR="000B4564" w:rsidRPr="00E24C32" w:rsidRDefault="000B4564" w:rsidP="000B4564">
      <w:pPr>
        <w:ind w:left="360"/>
        <w:jc w:val="both"/>
        <w:rPr>
          <w:sz w:val="28"/>
          <w:szCs w:val="28"/>
        </w:rPr>
      </w:pPr>
    </w:p>
    <w:p w:rsidR="000B4564" w:rsidRPr="00E24C32" w:rsidRDefault="000B4564" w:rsidP="000B4564">
      <w:pPr>
        <w:ind w:left="360"/>
        <w:jc w:val="both"/>
        <w:rPr>
          <w:b/>
          <w:sz w:val="28"/>
          <w:szCs w:val="28"/>
        </w:rPr>
      </w:pPr>
      <w:r w:rsidRPr="00E24C32">
        <w:rPr>
          <w:b/>
          <w:sz w:val="28"/>
          <w:szCs w:val="28"/>
        </w:rPr>
        <w:t xml:space="preserve">Protección sustantiva: </w:t>
      </w:r>
    </w:p>
    <w:p w:rsidR="000B4564" w:rsidRPr="00E24C32" w:rsidRDefault="000B4564" w:rsidP="000B4564">
      <w:pPr>
        <w:pStyle w:val="Prrafodelista"/>
        <w:numPr>
          <w:ilvl w:val="0"/>
          <w:numId w:val="8"/>
        </w:numPr>
        <w:jc w:val="both"/>
        <w:rPr>
          <w:sz w:val="28"/>
          <w:szCs w:val="28"/>
        </w:rPr>
      </w:pPr>
      <w:r w:rsidRPr="00E24C32">
        <w:rPr>
          <w:sz w:val="28"/>
          <w:szCs w:val="28"/>
        </w:rPr>
        <w:t xml:space="preserve">prohibición del despido durante la enfermedad </w:t>
      </w:r>
    </w:p>
    <w:p w:rsidR="000B4564" w:rsidRPr="00E24C32" w:rsidRDefault="000B4564" w:rsidP="000B4564">
      <w:pPr>
        <w:pStyle w:val="Prrafodelista"/>
        <w:numPr>
          <w:ilvl w:val="0"/>
          <w:numId w:val="8"/>
        </w:numPr>
        <w:jc w:val="both"/>
        <w:rPr>
          <w:sz w:val="28"/>
          <w:szCs w:val="28"/>
        </w:rPr>
      </w:pPr>
      <w:r w:rsidRPr="00E24C32">
        <w:rPr>
          <w:sz w:val="28"/>
          <w:szCs w:val="28"/>
        </w:rPr>
        <w:lastRenderedPageBreak/>
        <w:t>prohibición del despido después del reintegro y durante 30 días. (corridos, la licencia no se computa ya que tiene que ser reintegro efectivo)</w:t>
      </w:r>
    </w:p>
    <w:p w:rsidR="000B4564" w:rsidRPr="00E24C32" w:rsidRDefault="000B4564" w:rsidP="000B4564">
      <w:pPr>
        <w:pStyle w:val="Prrafodelista"/>
        <w:numPr>
          <w:ilvl w:val="0"/>
          <w:numId w:val="8"/>
        </w:numPr>
        <w:jc w:val="both"/>
        <w:rPr>
          <w:sz w:val="28"/>
          <w:szCs w:val="28"/>
        </w:rPr>
      </w:pPr>
      <w:r w:rsidRPr="00E24C32">
        <w:rPr>
          <w:sz w:val="28"/>
          <w:szCs w:val="28"/>
        </w:rPr>
        <w:t xml:space="preserve">Indemnización en dinero: indemnización doble de lo normal. ( no es 1+2, sino 2) </w:t>
      </w:r>
    </w:p>
    <w:p w:rsidR="000B4564" w:rsidRPr="00857B92" w:rsidRDefault="000B4564" w:rsidP="000B4564">
      <w:pPr>
        <w:ind w:left="360" w:firstLine="348"/>
        <w:jc w:val="both"/>
        <w:rPr>
          <w:b/>
          <w:sz w:val="28"/>
          <w:szCs w:val="28"/>
        </w:rPr>
      </w:pPr>
      <w:r w:rsidRPr="00857B92">
        <w:rPr>
          <w:b/>
          <w:sz w:val="28"/>
          <w:szCs w:val="28"/>
        </w:rPr>
        <w:t xml:space="preserve">Protección procesal: </w:t>
      </w:r>
    </w:p>
    <w:p w:rsidR="000B4564" w:rsidRDefault="000B4564" w:rsidP="000B4564">
      <w:pPr>
        <w:ind w:left="360" w:firstLine="348"/>
        <w:jc w:val="both"/>
        <w:rPr>
          <w:sz w:val="28"/>
          <w:szCs w:val="28"/>
        </w:rPr>
      </w:pPr>
      <w:r>
        <w:rPr>
          <w:sz w:val="28"/>
          <w:szCs w:val="28"/>
        </w:rPr>
        <w:t xml:space="preserve">Carga de la prueba, el empleador ya que dice “que el empleador demuestre” </w:t>
      </w:r>
    </w:p>
    <w:p w:rsidR="000B4564" w:rsidRPr="00857B92" w:rsidRDefault="000B4564" w:rsidP="000B4564">
      <w:pPr>
        <w:jc w:val="both"/>
        <w:rPr>
          <w:b/>
          <w:sz w:val="28"/>
          <w:szCs w:val="28"/>
        </w:rPr>
      </w:pPr>
      <w:r w:rsidRPr="00857B92">
        <w:rPr>
          <w:b/>
          <w:sz w:val="28"/>
          <w:szCs w:val="28"/>
        </w:rPr>
        <w:t xml:space="preserve">      Exclusión o exoneración: </w:t>
      </w:r>
    </w:p>
    <w:p w:rsidR="000B4564" w:rsidRDefault="000B4564" w:rsidP="000B4564">
      <w:pPr>
        <w:jc w:val="both"/>
        <w:rPr>
          <w:sz w:val="28"/>
          <w:szCs w:val="28"/>
        </w:rPr>
      </w:pPr>
      <w:r>
        <w:rPr>
          <w:sz w:val="28"/>
          <w:szCs w:val="28"/>
        </w:rPr>
        <w:tab/>
      </w:r>
      <w:r>
        <w:rPr>
          <w:sz w:val="28"/>
          <w:szCs w:val="28"/>
        </w:rPr>
        <w:tab/>
        <w:t xml:space="preserve">+ </w:t>
      </w:r>
      <w:proofErr w:type="spellStart"/>
      <w:r>
        <w:rPr>
          <w:sz w:val="28"/>
          <w:szCs w:val="28"/>
        </w:rPr>
        <w:t>nmc</w:t>
      </w:r>
      <w:proofErr w:type="spellEnd"/>
    </w:p>
    <w:p w:rsidR="000B4564" w:rsidRDefault="000B4564" w:rsidP="000B4564">
      <w:pPr>
        <w:jc w:val="both"/>
        <w:rPr>
          <w:sz w:val="28"/>
          <w:szCs w:val="28"/>
        </w:rPr>
      </w:pPr>
      <w:r>
        <w:rPr>
          <w:sz w:val="28"/>
          <w:szCs w:val="28"/>
        </w:rPr>
        <w:tab/>
      </w:r>
      <w:r>
        <w:rPr>
          <w:sz w:val="28"/>
          <w:szCs w:val="28"/>
        </w:rPr>
        <w:tab/>
        <w:t xml:space="preserve">+ desvinculación directa o indirecta entre el despido y la enfermedad. </w:t>
      </w:r>
    </w:p>
    <w:p w:rsidR="000B4564" w:rsidRDefault="000B4564" w:rsidP="000B4564">
      <w:pPr>
        <w:jc w:val="both"/>
        <w:rPr>
          <w:sz w:val="28"/>
          <w:szCs w:val="28"/>
        </w:rPr>
      </w:pPr>
    </w:p>
    <w:p w:rsidR="000B4564" w:rsidRDefault="000B4564" w:rsidP="000B4564">
      <w:pPr>
        <w:jc w:val="both"/>
        <w:rPr>
          <w:b/>
          <w:sz w:val="28"/>
          <w:szCs w:val="28"/>
        </w:rPr>
      </w:pPr>
      <w:r w:rsidRPr="006D33B1">
        <w:rPr>
          <w:b/>
          <w:sz w:val="28"/>
          <w:szCs w:val="28"/>
        </w:rPr>
        <w:t xml:space="preserve">Indemnización especial y despido indirecto. </w:t>
      </w:r>
    </w:p>
    <w:p w:rsidR="000B4564" w:rsidRPr="006D33B1" w:rsidRDefault="000B4564" w:rsidP="000B4564">
      <w:pPr>
        <w:jc w:val="both"/>
        <w:rPr>
          <w:b/>
          <w:sz w:val="28"/>
          <w:szCs w:val="28"/>
        </w:rPr>
      </w:pPr>
      <w:r>
        <w:rPr>
          <w:b/>
          <w:sz w:val="28"/>
          <w:szCs w:val="28"/>
        </w:rPr>
        <w:t xml:space="preserve">Indemnización especial y período de carencia incompleto. </w:t>
      </w:r>
    </w:p>
    <w:p w:rsidR="000B4564" w:rsidRDefault="000B4564" w:rsidP="000B4564">
      <w:pPr>
        <w:jc w:val="both"/>
        <w:rPr>
          <w:b/>
          <w:sz w:val="28"/>
          <w:szCs w:val="28"/>
        </w:rPr>
      </w:pPr>
      <w:r w:rsidRPr="006D33B1">
        <w:rPr>
          <w:b/>
          <w:sz w:val="28"/>
          <w:szCs w:val="28"/>
        </w:rPr>
        <w:t xml:space="preserve">Despido </w:t>
      </w:r>
      <w:r>
        <w:rPr>
          <w:b/>
          <w:sz w:val="28"/>
          <w:szCs w:val="28"/>
        </w:rPr>
        <w:t xml:space="preserve">durante el período de estabilidad por estar enfermo y contrato a término. </w:t>
      </w:r>
    </w:p>
    <w:p w:rsidR="000B4564" w:rsidRDefault="000B4564" w:rsidP="000B4564">
      <w:pPr>
        <w:ind w:left="360"/>
        <w:jc w:val="both"/>
        <w:rPr>
          <w:sz w:val="28"/>
          <w:szCs w:val="28"/>
        </w:rPr>
      </w:pPr>
    </w:p>
    <w:p w:rsidR="000B4564" w:rsidRPr="006641EA" w:rsidRDefault="000B4564" w:rsidP="000B4564">
      <w:pPr>
        <w:pStyle w:val="Ttulo1"/>
        <w:numPr>
          <w:ilvl w:val="0"/>
          <w:numId w:val="5"/>
        </w:numPr>
        <w:jc w:val="both"/>
      </w:pPr>
      <w:r>
        <w:t xml:space="preserve">ACCIDENTE DE TRABAJO.  </w:t>
      </w:r>
    </w:p>
    <w:p w:rsidR="000B4564" w:rsidRPr="007A122B" w:rsidRDefault="000B4564" w:rsidP="000B4564">
      <w:pPr>
        <w:jc w:val="both"/>
        <w:rPr>
          <w:rFonts w:ascii="Verdana" w:hAnsi="Verdana"/>
          <w:sz w:val="28"/>
          <w:szCs w:val="28"/>
        </w:rPr>
      </w:pPr>
    </w:p>
    <w:p w:rsidR="000B4564" w:rsidRPr="007A122B" w:rsidRDefault="000B4564" w:rsidP="000B4564">
      <w:pPr>
        <w:jc w:val="both"/>
        <w:rPr>
          <w:rFonts w:ascii="Verdana" w:hAnsi="Verdana"/>
          <w:i/>
          <w:sz w:val="28"/>
          <w:szCs w:val="28"/>
        </w:rPr>
      </w:pPr>
      <w:r w:rsidRPr="007A122B">
        <w:rPr>
          <w:rFonts w:ascii="Verdana" w:hAnsi="Verdana"/>
          <w:sz w:val="28"/>
          <w:szCs w:val="28"/>
        </w:rPr>
        <w:t xml:space="preserve">Art. 69 ley 16.074. </w:t>
      </w:r>
    </w:p>
    <w:p w:rsidR="000B4564" w:rsidRPr="007A122B" w:rsidRDefault="000B4564" w:rsidP="000B4564">
      <w:pPr>
        <w:autoSpaceDE w:val="0"/>
        <w:autoSpaceDN w:val="0"/>
        <w:adjustRightInd w:val="0"/>
        <w:spacing w:after="0" w:line="240" w:lineRule="auto"/>
        <w:jc w:val="both"/>
        <w:rPr>
          <w:rFonts w:ascii="Verdana" w:hAnsi="Verdana" w:cs="Arial"/>
          <w:i/>
          <w:color w:val="FFFFFF"/>
          <w:sz w:val="28"/>
          <w:szCs w:val="28"/>
        </w:rPr>
      </w:pPr>
      <w:r w:rsidRPr="007A122B">
        <w:rPr>
          <w:rFonts w:ascii="Verdana" w:hAnsi="Verdana" w:cs="Arial"/>
          <w:b/>
          <w:bCs/>
          <w:i/>
          <w:color w:val="000000"/>
          <w:sz w:val="28"/>
          <w:szCs w:val="28"/>
        </w:rPr>
        <w:t>Artículo 69.-</w:t>
      </w:r>
      <w:r w:rsidRPr="007A122B">
        <w:rPr>
          <w:rFonts w:ascii="Verdana" w:hAnsi="Verdana" w:cs="Arial"/>
          <w:i/>
          <w:color w:val="000000"/>
          <w:sz w:val="28"/>
          <w:szCs w:val="28"/>
        </w:rPr>
        <w:t xml:space="preserve"> El trabajador, víctima de un accidente de trabajo o de una enfermedad profesional, si así lo solicita, deberá ser readmitido en el mismo cargo que ocupaba, una vez comprobada su recuperación. Si el trabajador queda con una incapacidad permanente parcial, tendrá derecho a solicitar su reincorporación al cargo que ocupaba, si está en condiciones de desempeñarlo, o a cualquier otro compatible con su capacidad limitada</w:t>
      </w:r>
      <w:r w:rsidRPr="007A122B">
        <w:rPr>
          <w:rFonts w:ascii="Verdana" w:hAnsi="Verdana" w:cs="Arial"/>
          <w:i/>
          <w:color w:val="FFFFFF"/>
          <w:sz w:val="28"/>
          <w:szCs w:val="28"/>
        </w:rPr>
        <w:t>. C A D E 6430.</w:t>
      </w:r>
    </w:p>
    <w:p w:rsidR="000B4564" w:rsidRPr="007A122B" w:rsidRDefault="000B4564" w:rsidP="000B4564">
      <w:pPr>
        <w:autoSpaceDE w:val="0"/>
        <w:autoSpaceDN w:val="0"/>
        <w:adjustRightInd w:val="0"/>
        <w:spacing w:after="0" w:line="240" w:lineRule="auto"/>
        <w:jc w:val="both"/>
        <w:rPr>
          <w:rFonts w:ascii="Verdana" w:hAnsi="Verdana" w:cs="Arial"/>
          <w:i/>
          <w:color w:val="000000"/>
          <w:sz w:val="28"/>
          <w:szCs w:val="28"/>
        </w:rPr>
      </w:pPr>
    </w:p>
    <w:p w:rsidR="000B4564" w:rsidRPr="007A122B" w:rsidRDefault="000B4564" w:rsidP="000B4564">
      <w:pPr>
        <w:autoSpaceDE w:val="0"/>
        <w:autoSpaceDN w:val="0"/>
        <w:adjustRightInd w:val="0"/>
        <w:spacing w:after="0" w:line="240" w:lineRule="auto"/>
        <w:jc w:val="both"/>
        <w:rPr>
          <w:rFonts w:ascii="Verdana" w:hAnsi="Verdana" w:cs="Arial"/>
          <w:i/>
          <w:color w:val="000000"/>
          <w:sz w:val="28"/>
          <w:szCs w:val="28"/>
        </w:rPr>
      </w:pPr>
      <w:r w:rsidRPr="007A122B">
        <w:rPr>
          <w:rFonts w:ascii="Verdana" w:hAnsi="Verdana" w:cs="Arial"/>
          <w:i/>
          <w:color w:val="000000"/>
          <w:sz w:val="28"/>
          <w:szCs w:val="28"/>
        </w:rPr>
        <w:t xml:space="preserve"> Readmitido el trabajador, no podrá ser despedido hasta que hayan transcurrido por lo menos ciento ochenta días a contar de su reingreso, salvo que el empleador justifique notoria mala conducta o causa grave superviniente. </w:t>
      </w:r>
    </w:p>
    <w:p w:rsidR="000B4564" w:rsidRPr="007A122B" w:rsidRDefault="000B4564" w:rsidP="000B4564">
      <w:pPr>
        <w:autoSpaceDE w:val="0"/>
        <w:autoSpaceDN w:val="0"/>
        <w:adjustRightInd w:val="0"/>
        <w:spacing w:after="0" w:line="240" w:lineRule="auto"/>
        <w:jc w:val="both"/>
        <w:rPr>
          <w:rFonts w:ascii="Verdana" w:hAnsi="Verdana" w:cs="Arial"/>
          <w:i/>
          <w:color w:val="000000"/>
          <w:sz w:val="28"/>
          <w:szCs w:val="28"/>
        </w:rPr>
      </w:pPr>
    </w:p>
    <w:p w:rsidR="000B4564" w:rsidRPr="007A122B" w:rsidRDefault="000B4564" w:rsidP="000B4564">
      <w:pPr>
        <w:autoSpaceDE w:val="0"/>
        <w:autoSpaceDN w:val="0"/>
        <w:adjustRightInd w:val="0"/>
        <w:spacing w:after="0" w:line="240" w:lineRule="auto"/>
        <w:jc w:val="both"/>
        <w:rPr>
          <w:rFonts w:ascii="Verdana" w:hAnsi="Verdana" w:cs="Arial"/>
          <w:color w:val="FFFFFF"/>
          <w:sz w:val="21"/>
          <w:szCs w:val="21"/>
        </w:rPr>
      </w:pPr>
      <w:r w:rsidRPr="007A122B">
        <w:rPr>
          <w:rFonts w:ascii="Verdana" w:hAnsi="Verdana" w:cs="Arial"/>
          <w:i/>
          <w:color w:val="000000"/>
          <w:sz w:val="28"/>
          <w:szCs w:val="28"/>
        </w:rPr>
        <w:t>El trabajador deberá presentarse a la empresa para desempeñar sus tareas dentro de los quince días de haber sido dado de alta. Si la empresa no lo readmitiera dentro de los quince días siguientes a su presentación tendrá derecho a una indemnización por despido equivalente al triple de lo establecido por las leyes laborales vigentes</w:t>
      </w:r>
      <w:r w:rsidRPr="007A122B">
        <w:rPr>
          <w:rFonts w:ascii="Verdana" w:hAnsi="Verdana" w:cs="Arial"/>
          <w:i/>
          <w:color w:val="FFFFFF"/>
          <w:sz w:val="28"/>
          <w:szCs w:val="28"/>
        </w:rPr>
        <w:t>. C</w:t>
      </w:r>
      <w:r w:rsidRPr="007A122B">
        <w:rPr>
          <w:rFonts w:ascii="Verdana" w:hAnsi="Verdana" w:cs="Arial"/>
          <w:color w:val="FFFFFF"/>
          <w:sz w:val="21"/>
          <w:szCs w:val="21"/>
        </w:rPr>
        <w:t xml:space="preserve"> A D E 6430.</w:t>
      </w:r>
    </w:p>
    <w:p w:rsidR="000B4564" w:rsidRDefault="000B4564" w:rsidP="000B4564">
      <w:pPr>
        <w:autoSpaceDE w:val="0"/>
        <w:autoSpaceDN w:val="0"/>
        <w:adjustRightInd w:val="0"/>
        <w:spacing w:after="0" w:line="240" w:lineRule="auto"/>
        <w:jc w:val="both"/>
        <w:rPr>
          <w:rFonts w:ascii="Arial" w:hAnsi="Arial" w:cs="Arial"/>
          <w:color w:val="000000"/>
          <w:sz w:val="21"/>
          <w:szCs w:val="21"/>
        </w:rPr>
      </w:pPr>
    </w:p>
    <w:p w:rsidR="000B4564" w:rsidRDefault="000B4564" w:rsidP="000B4564">
      <w:pPr>
        <w:autoSpaceDE w:val="0"/>
        <w:autoSpaceDN w:val="0"/>
        <w:adjustRightInd w:val="0"/>
        <w:spacing w:after="0" w:line="240" w:lineRule="auto"/>
        <w:jc w:val="both"/>
        <w:rPr>
          <w:rFonts w:cs="Arial"/>
          <w:color w:val="000000"/>
          <w:sz w:val="28"/>
          <w:szCs w:val="28"/>
        </w:rPr>
      </w:pPr>
      <w:r w:rsidRPr="00655813">
        <w:rPr>
          <w:rFonts w:cs="Arial"/>
          <w:b/>
          <w:color w:val="000000"/>
          <w:sz w:val="28"/>
          <w:szCs w:val="28"/>
        </w:rPr>
        <w:t>Causa de protección:</w:t>
      </w:r>
      <w:r>
        <w:rPr>
          <w:rFonts w:cs="Arial"/>
          <w:color w:val="000000"/>
          <w:sz w:val="28"/>
          <w:szCs w:val="28"/>
        </w:rPr>
        <w:t xml:space="preserve"> accidente de trabajo </w:t>
      </w:r>
    </w:p>
    <w:p w:rsidR="000B4564" w:rsidRDefault="000B4564" w:rsidP="000B4564">
      <w:pPr>
        <w:autoSpaceDE w:val="0"/>
        <w:autoSpaceDN w:val="0"/>
        <w:adjustRightInd w:val="0"/>
        <w:spacing w:after="0" w:line="240" w:lineRule="auto"/>
        <w:jc w:val="both"/>
        <w:rPr>
          <w:rFonts w:cs="Arial"/>
          <w:color w:val="000000"/>
          <w:sz w:val="28"/>
          <w:szCs w:val="28"/>
        </w:rPr>
      </w:pPr>
    </w:p>
    <w:p w:rsidR="000B4564" w:rsidRDefault="000B4564" w:rsidP="000B4564">
      <w:pPr>
        <w:autoSpaceDE w:val="0"/>
        <w:autoSpaceDN w:val="0"/>
        <w:adjustRightInd w:val="0"/>
        <w:spacing w:after="0" w:line="240" w:lineRule="auto"/>
        <w:jc w:val="both"/>
        <w:rPr>
          <w:rFonts w:cs="Arial"/>
          <w:color w:val="000000"/>
          <w:sz w:val="28"/>
          <w:szCs w:val="28"/>
        </w:rPr>
      </w:pPr>
      <w:r w:rsidRPr="00655813">
        <w:rPr>
          <w:rFonts w:cs="Arial"/>
          <w:b/>
          <w:color w:val="000000"/>
          <w:sz w:val="28"/>
          <w:szCs w:val="28"/>
        </w:rPr>
        <w:t>Sujeto:</w:t>
      </w:r>
      <w:r>
        <w:rPr>
          <w:rFonts w:cs="Arial"/>
          <w:color w:val="000000"/>
          <w:sz w:val="28"/>
          <w:szCs w:val="28"/>
        </w:rPr>
        <w:t xml:space="preserve"> trabajador accidentado y amparado por el BSE </w:t>
      </w:r>
    </w:p>
    <w:p w:rsidR="000B4564" w:rsidRDefault="000B4564" w:rsidP="000B4564">
      <w:pPr>
        <w:autoSpaceDE w:val="0"/>
        <w:autoSpaceDN w:val="0"/>
        <w:adjustRightInd w:val="0"/>
        <w:spacing w:after="0" w:line="240" w:lineRule="auto"/>
        <w:jc w:val="both"/>
        <w:rPr>
          <w:rFonts w:cs="Arial"/>
          <w:color w:val="000000"/>
          <w:sz w:val="28"/>
          <w:szCs w:val="28"/>
        </w:rPr>
      </w:pPr>
    </w:p>
    <w:p w:rsidR="000B4564" w:rsidRDefault="000B4564" w:rsidP="000B4564">
      <w:pPr>
        <w:autoSpaceDE w:val="0"/>
        <w:autoSpaceDN w:val="0"/>
        <w:adjustRightInd w:val="0"/>
        <w:spacing w:after="0" w:line="240" w:lineRule="auto"/>
        <w:jc w:val="both"/>
        <w:rPr>
          <w:rFonts w:cs="Arial"/>
          <w:b/>
          <w:color w:val="000000"/>
          <w:sz w:val="28"/>
          <w:szCs w:val="28"/>
        </w:rPr>
      </w:pPr>
      <w:r w:rsidRPr="00655813">
        <w:rPr>
          <w:rFonts w:cs="Arial"/>
          <w:b/>
          <w:color w:val="000000"/>
          <w:sz w:val="28"/>
          <w:szCs w:val="28"/>
        </w:rPr>
        <w:t xml:space="preserve">Protección del empleo:  </w:t>
      </w:r>
    </w:p>
    <w:p w:rsidR="000B4564" w:rsidRDefault="000B4564" w:rsidP="000B4564">
      <w:pPr>
        <w:autoSpaceDE w:val="0"/>
        <w:autoSpaceDN w:val="0"/>
        <w:adjustRightInd w:val="0"/>
        <w:spacing w:after="0" w:line="240" w:lineRule="auto"/>
        <w:jc w:val="both"/>
        <w:rPr>
          <w:rFonts w:cs="Arial"/>
          <w:b/>
          <w:color w:val="000000"/>
          <w:sz w:val="28"/>
          <w:szCs w:val="28"/>
        </w:rPr>
      </w:pPr>
    </w:p>
    <w:p w:rsidR="000B4564" w:rsidRPr="00E24C32" w:rsidRDefault="000B4564" w:rsidP="000B4564">
      <w:pPr>
        <w:pStyle w:val="Prrafodelista"/>
        <w:numPr>
          <w:ilvl w:val="0"/>
          <w:numId w:val="9"/>
        </w:numPr>
        <w:autoSpaceDE w:val="0"/>
        <w:autoSpaceDN w:val="0"/>
        <w:adjustRightInd w:val="0"/>
        <w:spacing w:after="0" w:line="240" w:lineRule="auto"/>
        <w:ind w:right="-285"/>
        <w:jc w:val="both"/>
        <w:rPr>
          <w:rFonts w:cs="Arial"/>
          <w:color w:val="000000"/>
          <w:sz w:val="28"/>
          <w:szCs w:val="28"/>
        </w:rPr>
      </w:pPr>
      <w:r w:rsidRPr="00E24C32">
        <w:rPr>
          <w:rFonts w:cs="Arial"/>
          <w:color w:val="000000"/>
          <w:sz w:val="28"/>
          <w:szCs w:val="28"/>
        </w:rPr>
        <w:t xml:space="preserve">Reintegro al cargo que ocupaba o a otro acorde a su capacidad en plazo de 15 días. </w:t>
      </w:r>
      <w:proofErr w:type="gramStart"/>
      <w:r w:rsidRPr="00E24C32">
        <w:rPr>
          <w:rFonts w:cs="Arial"/>
          <w:color w:val="000000"/>
          <w:sz w:val="28"/>
          <w:szCs w:val="28"/>
        </w:rPr>
        <w:t>( si</w:t>
      </w:r>
      <w:proofErr w:type="gramEnd"/>
      <w:r w:rsidRPr="00E24C32">
        <w:rPr>
          <w:rFonts w:cs="Arial"/>
          <w:color w:val="000000"/>
          <w:sz w:val="28"/>
          <w:szCs w:val="28"/>
        </w:rPr>
        <w:t xml:space="preserve"> no tiene un puesto acorde? Teoría de los riesgos) </w:t>
      </w:r>
    </w:p>
    <w:p w:rsidR="000B4564" w:rsidRPr="00E24C32" w:rsidRDefault="000B4564" w:rsidP="000B4564">
      <w:pPr>
        <w:pStyle w:val="Prrafodelista"/>
        <w:numPr>
          <w:ilvl w:val="0"/>
          <w:numId w:val="9"/>
        </w:numPr>
        <w:autoSpaceDE w:val="0"/>
        <w:autoSpaceDN w:val="0"/>
        <w:adjustRightInd w:val="0"/>
        <w:spacing w:after="0" w:line="240" w:lineRule="auto"/>
        <w:jc w:val="both"/>
        <w:rPr>
          <w:rFonts w:cs="Arial"/>
          <w:color w:val="000000"/>
          <w:sz w:val="28"/>
          <w:szCs w:val="28"/>
        </w:rPr>
      </w:pPr>
      <w:r w:rsidRPr="00E24C32">
        <w:rPr>
          <w:rFonts w:cs="Arial"/>
          <w:color w:val="000000"/>
          <w:sz w:val="28"/>
          <w:szCs w:val="28"/>
        </w:rPr>
        <w:t xml:space="preserve">prohibición de despedir durante 180 días. </w:t>
      </w:r>
    </w:p>
    <w:p w:rsidR="000B4564" w:rsidRPr="00E24C32" w:rsidRDefault="000B4564" w:rsidP="000B4564">
      <w:pPr>
        <w:pStyle w:val="Prrafodelista"/>
        <w:numPr>
          <w:ilvl w:val="0"/>
          <w:numId w:val="9"/>
        </w:numPr>
        <w:autoSpaceDE w:val="0"/>
        <w:autoSpaceDN w:val="0"/>
        <w:adjustRightInd w:val="0"/>
        <w:spacing w:after="0" w:line="240" w:lineRule="auto"/>
        <w:jc w:val="both"/>
        <w:rPr>
          <w:rFonts w:cs="Arial"/>
          <w:color w:val="000000"/>
          <w:sz w:val="28"/>
          <w:szCs w:val="28"/>
        </w:rPr>
      </w:pPr>
      <w:r w:rsidRPr="00E24C32">
        <w:rPr>
          <w:rFonts w:cs="Arial"/>
          <w:color w:val="000000"/>
          <w:sz w:val="28"/>
          <w:szCs w:val="28"/>
        </w:rPr>
        <w:t xml:space="preserve">No reintegro: triple de la común. </w:t>
      </w:r>
    </w:p>
    <w:p w:rsidR="000B4564" w:rsidRPr="00E24C32" w:rsidRDefault="000B4564" w:rsidP="000B4564">
      <w:pPr>
        <w:pStyle w:val="Prrafodelista"/>
        <w:numPr>
          <w:ilvl w:val="0"/>
          <w:numId w:val="9"/>
        </w:numPr>
        <w:autoSpaceDE w:val="0"/>
        <w:autoSpaceDN w:val="0"/>
        <w:adjustRightInd w:val="0"/>
        <w:spacing w:after="0" w:line="240" w:lineRule="auto"/>
        <w:jc w:val="both"/>
        <w:rPr>
          <w:rFonts w:cs="Arial"/>
          <w:color w:val="000000"/>
          <w:sz w:val="28"/>
          <w:szCs w:val="28"/>
        </w:rPr>
      </w:pPr>
      <w:r w:rsidRPr="00E24C32">
        <w:rPr>
          <w:rFonts w:cs="Arial"/>
          <w:color w:val="000000"/>
          <w:sz w:val="28"/>
          <w:szCs w:val="28"/>
        </w:rPr>
        <w:t>reintegro + despido antes de 180 días</w:t>
      </w:r>
      <w:proofErr w:type="gramStart"/>
      <w:r w:rsidRPr="00E24C32">
        <w:rPr>
          <w:rFonts w:cs="Arial"/>
          <w:color w:val="000000"/>
          <w:sz w:val="28"/>
          <w:szCs w:val="28"/>
        </w:rPr>
        <w:t>. ,</w:t>
      </w:r>
      <w:proofErr w:type="gramEnd"/>
      <w:r w:rsidRPr="00E24C32">
        <w:rPr>
          <w:rFonts w:cs="Arial"/>
          <w:color w:val="000000"/>
          <w:sz w:val="28"/>
          <w:szCs w:val="28"/>
        </w:rPr>
        <w:t xml:space="preserve"> la ley no indica solución . </w:t>
      </w:r>
    </w:p>
    <w:p w:rsidR="000B4564" w:rsidRDefault="000B4564" w:rsidP="000B4564">
      <w:pPr>
        <w:autoSpaceDE w:val="0"/>
        <w:autoSpaceDN w:val="0"/>
        <w:adjustRightInd w:val="0"/>
        <w:spacing w:after="0" w:line="240" w:lineRule="auto"/>
        <w:ind w:left="2832" w:firstLine="708"/>
        <w:jc w:val="both"/>
        <w:rPr>
          <w:rFonts w:cs="Arial"/>
          <w:color w:val="000000"/>
          <w:sz w:val="28"/>
          <w:szCs w:val="28"/>
        </w:rPr>
      </w:pPr>
      <w:r>
        <w:rPr>
          <w:rFonts w:cs="Arial"/>
          <w:color w:val="000000"/>
          <w:sz w:val="28"/>
          <w:szCs w:val="28"/>
        </w:rPr>
        <w:t xml:space="preserve">dos interpretaciones: </w:t>
      </w:r>
    </w:p>
    <w:p w:rsidR="000B4564" w:rsidRDefault="000B4564" w:rsidP="000B4564">
      <w:pPr>
        <w:autoSpaceDE w:val="0"/>
        <w:autoSpaceDN w:val="0"/>
        <w:adjustRightInd w:val="0"/>
        <w:spacing w:after="0" w:line="240" w:lineRule="auto"/>
        <w:ind w:left="2832" w:right="-994" w:firstLine="708"/>
        <w:jc w:val="both"/>
        <w:rPr>
          <w:rFonts w:cs="Arial"/>
          <w:color w:val="000000"/>
          <w:sz w:val="28"/>
          <w:szCs w:val="28"/>
        </w:rPr>
      </w:pPr>
      <w:r>
        <w:rPr>
          <w:rFonts w:cs="Arial"/>
          <w:color w:val="000000"/>
          <w:sz w:val="28"/>
          <w:szCs w:val="28"/>
        </w:rPr>
        <w:t xml:space="preserve">+ salarios caídos hasta completar los 180 días. </w:t>
      </w:r>
    </w:p>
    <w:p w:rsidR="000B4564" w:rsidRDefault="000B4564" w:rsidP="000B4564">
      <w:pPr>
        <w:autoSpaceDE w:val="0"/>
        <w:autoSpaceDN w:val="0"/>
        <w:adjustRightInd w:val="0"/>
        <w:spacing w:after="0" w:line="240" w:lineRule="auto"/>
        <w:ind w:left="2832" w:firstLine="708"/>
        <w:jc w:val="both"/>
        <w:rPr>
          <w:rFonts w:cs="Arial"/>
          <w:color w:val="000000"/>
          <w:sz w:val="28"/>
          <w:szCs w:val="28"/>
        </w:rPr>
      </w:pPr>
      <w:r>
        <w:rPr>
          <w:rFonts w:cs="Arial"/>
          <w:color w:val="000000"/>
          <w:sz w:val="28"/>
          <w:szCs w:val="28"/>
        </w:rPr>
        <w:t xml:space="preserve">+ triple de la común. </w:t>
      </w:r>
    </w:p>
    <w:p w:rsidR="000B4564" w:rsidRDefault="000B4564" w:rsidP="000B4564">
      <w:pPr>
        <w:autoSpaceDE w:val="0"/>
        <w:autoSpaceDN w:val="0"/>
        <w:adjustRightInd w:val="0"/>
        <w:spacing w:after="0" w:line="240" w:lineRule="auto"/>
        <w:ind w:left="2832" w:firstLine="708"/>
        <w:jc w:val="both"/>
        <w:rPr>
          <w:rFonts w:cs="Arial"/>
          <w:color w:val="000000"/>
          <w:sz w:val="28"/>
          <w:szCs w:val="28"/>
        </w:rPr>
      </w:pPr>
    </w:p>
    <w:p w:rsidR="000B4564" w:rsidRPr="000F2B73" w:rsidRDefault="000B4564" w:rsidP="000B4564">
      <w:pPr>
        <w:autoSpaceDE w:val="0"/>
        <w:autoSpaceDN w:val="0"/>
        <w:adjustRightInd w:val="0"/>
        <w:spacing w:after="0" w:line="240" w:lineRule="auto"/>
        <w:jc w:val="both"/>
        <w:rPr>
          <w:rFonts w:cs="Arial"/>
          <w:b/>
          <w:color w:val="000000"/>
          <w:sz w:val="28"/>
          <w:szCs w:val="28"/>
        </w:rPr>
      </w:pPr>
      <w:r w:rsidRPr="000F2B73">
        <w:rPr>
          <w:rFonts w:cs="Arial"/>
          <w:b/>
          <w:color w:val="000000"/>
          <w:sz w:val="28"/>
          <w:szCs w:val="28"/>
        </w:rPr>
        <w:t xml:space="preserve">Exclusión de la protección  </w:t>
      </w:r>
      <w:r w:rsidRPr="000F2B73">
        <w:rPr>
          <w:rFonts w:cs="Arial"/>
          <w:b/>
          <w:color w:val="000000"/>
          <w:sz w:val="28"/>
          <w:szCs w:val="28"/>
        </w:rPr>
        <w:tab/>
      </w:r>
      <w:r w:rsidRPr="000F2B73">
        <w:rPr>
          <w:rFonts w:cs="Arial"/>
          <w:b/>
          <w:color w:val="000000"/>
          <w:sz w:val="28"/>
          <w:szCs w:val="28"/>
        </w:rPr>
        <w:tab/>
      </w:r>
    </w:p>
    <w:p w:rsidR="000B4564" w:rsidRDefault="000B4564" w:rsidP="000B4564">
      <w:pPr>
        <w:autoSpaceDE w:val="0"/>
        <w:autoSpaceDN w:val="0"/>
        <w:adjustRightInd w:val="0"/>
        <w:spacing w:after="0" w:line="240" w:lineRule="auto"/>
        <w:jc w:val="both"/>
        <w:rPr>
          <w:rFonts w:ascii="Arial" w:hAnsi="Arial" w:cs="Arial"/>
          <w:color w:val="000000"/>
          <w:sz w:val="13"/>
          <w:szCs w:val="13"/>
        </w:rPr>
      </w:pPr>
    </w:p>
    <w:p w:rsidR="000B4564" w:rsidRPr="000F2B73" w:rsidRDefault="000B4564" w:rsidP="000B4564">
      <w:pPr>
        <w:autoSpaceDE w:val="0"/>
        <w:autoSpaceDN w:val="0"/>
        <w:adjustRightInd w:val="0"/>
        <w:spacing w:after="0" w:line="240" w:lineRule="auto"/>
        <w:jc w:val="both"/>
        <w:rPr>
          <w:rFonts w:cs="Arial"/>
          <w:bCs/>
          <w:color w:val="000000"/>
          <w:sz w:val="28"/>
          <w:szCs w:val="28"/>
        </w:rPr>
      </w:pPr>
      <w:r>
        <w:rPr>
          <w:rFonts w:ascii="Arial" w:hAnsi="Arial" w:cs="Arial"/>
          <w:bCs/>
          <w:color w:val="000000"/>
          <w:sz w:val="28"/>
          <w:szCs w:val="28"/>
        </w:rPr>
        <w:tab/>
      </w:r>
      <w:r>
        <w:rPr>
          <w:rFonts w:ascii="Arial" w:hAnsi="Arial" w:cs="Arial"/>
          <w:bCs/>
          <w:color w:val="000000"/>
          <w:sz w:val="28"/>
          <w:szCs w:val="28"/>
        </w:rPr>
        <w:tab/>
      </w:r>
      <w:r>
        <w:rPr>
          <w:rFonts w:ascii="Arial" w:hAnsi="Arial" w:cs="Arial"/>
          <w:bCs/>
          <w:color w:val="000000"/>
          <w:sz w:val="28"/>
          <w:szCs w:val="28"/>
        </w:rPr>
        <w:tab/>
      </w:r>
      <w:r>
        <w:rPr>
          <w:rFonts w:ascii="Arial" w:hAnsi="Arial" w:cs="Arial"/>
          <w:bCs/>
          <w:color w:val="000000"/>
          <w:sz w:val="28"/>
          <w:szCs w:val="28"/>
        </w:rPr>
        <w:tab/>
      </w:r>
      <w:proofErr w:type="spellStart"/>
      <w:r w:rsidRPr="000F2B73">
        <w:rPr>
          <w:rFonts w:cs="Arial"/>
          <w:bCs/>
          <w:color w:val="000000"/>
          <w:sz w:val="28"/>
          <w:szCs w:val="28"/>
        </w:rPr>
        <w:t>Nmc</w:t>
      </w:r>
      <w:proofErr w:type="spellEnd"/>
    </w:p>
    <w:p w:rsidR="000B4564" w:rsidRPr="000F2B73" w:rsidRDefault="000B4564" w:rsidP="000B4564">
      <w:pPr>
        <w:autoSpaceDE w:val="0"/>
        <w:autoSpaceDN w:val="0"/>
        <w:adjustRightInd w:val="0"/>
        <w:spacing w:after="0" w:line="240" w:lineRule="auto"/>
        <w:jc w:val="both"/>
        <w:rPr>
          <w:rFonts w:cs="Arial"/>
          <w:bCs/>
          <w:color w:val="000000"/>
          <w:sz w:val="28"/>
          <w:szCs w:val="28"/>
        </w:rPr>
      </w:pPr>
      <w:r w:rsidRPr="000F2B73">
        <w:rPr>
          <w:rFonts w:cs="Arial"/>
          <w:bCs/>
          <w:color w:val="000000"/>
          <w:sz w:val="28"/>
          <w:szCs w:val="28"/>
        </w:rPr>
        <w:tab/>
      </w:r>
      <w:r w:rsidRPr="000F2B73">
        <w:rPr>
          <w:rFonts w:cs="Arial"/>
          <w:bCs/>
          <w:color w:val="000000"/>
          <w:sz w:val="28"/>
          <w:szCs w:val="28"/>
        </w:rPr>
        <w:tab/>
      </w:r>
      <w:r w:rsidRPr="000F2B73">
        <w:rPr>
          <w:rFonts w:cs="Arial"/>
          <w:bCs/>
          <w:color w:val="000000"/>
          <w:sz w:val="28"/>
          <w:szCs w:val="28"/>
        </w:rPr>
        <w:tab/>
      </w:r>
      <w:r w:rsidRPr="000F2B73">
        <w:rPr>
          <w:rFonts w:cs="Arial"/>
          <w:bCs/>
          <w:color w:val="000000"/>
          <w:sz w:val="28"/>
          <w:szCs w:val="28"/>
        </w:rPr>
        <w:tab/>
        <w:t>Causa grave superviniente.</w:t>
      </w:r>
      <w:r>
        <w:rPr>
          <w:rFonts w:cs="Arial"/>
          <w:bCs/>
          <w:color w:val="000000"/>
          <w:sz w:val="28"/>
          <w:szCs w:val="28"/>
        </w:rPr>
        <w:t xml:space="preserve"> </w:t>
      </w:r>
    </w:p>
    <w:p w:rsidR="000B4564" w:rsidRPr="000F2B73" w:rsidRDefault="000B4564" w:rsidP="000B4564">
      <w:pPr>
        <w:jc w:val="both"/>
        <w:rPr>
          <w:sz w:val="28"/>
          <w:szCs w:val="28"/>
        </w:rPr>
      </w:pPr>
    </w:p>
    <w:p w:rsidR="000B4564" w:rsidRDefault="000B4564" w:rsidP="000B4564">
      <w:pPr>
        <w:jc w:val="both"/>
        <w:rPr>
          <w:b/>
          <w:sz w:val="28"/>
          <w:szCs w:val="28"/>
        </w:rPr>
      </w:pPr>
      <w:r w:rsidRPr="006D33B1">
        <w:rPr>
          <w:b/>
          <w:sz w:val="28"/>
          <w:szCs w:val="28"/>
        </w:rPr>
        <w:t xml:space="preserve">Indemnización especial y despido indirecto. </w:t>
      </w:r>
    </w:p>
    <w:p w:rsidR="000B4564" w:rsidRPr="006D33B1" w:rsidRDefault="000B4564" w:rsidP="000B4564">
      <w:pPr>
        <w:jc w:val="both"/>
        <w:rPr>
          <w:b/>
          <w:sz w:val="28"/>
          <w:szCs w:val="28"/>
        </w:rPr>
      </w:pPr>
      <w:r>
        <w:rPr>
          <w:b/>
          <w:sz w:val="28"/>
          <w:szCs w:val="28"/>
        </w:rPr>
        <w:t xml:space="preserve">Indemnización especial y período de carencia incompleto. </w:t>
      </w:r>
    </w:p>
    <w:p w:rsidR="000B4564" w:rsidRDefault="000B4564" w:rsidP="000B4564">
      <w:pPr>
        <w:jc w:val="both"/>
        <w:rPr>
          <w:b/>
          <w:sz w:val="28"/>
          <w:szCs w:val="28"/>
        </w:rPr>
      </w:pPr>
      <w:r w:rsidRPr="006D33B1">
        <w:rPr>
          <w:b/>
          <w:sz w:val="28"/>
          <w:szCs w:val="28"/>
        </w:rPr>
        <w:lastRenderedPageBreak/>
        <w:t xml:space="preserve">Despido </w:t>
      </w:r>
      <w:r>
        <w:rPr>
          <w:b/>
          <w:sz w:val="28"/>
          <w:szCs w:val="28"/>
        </w:rPr>
        <w:t xml:space="preserve">durante el período de estabilidad por haber estado accidentado y  contrato a término. </w:t>
      </w:r>
    </w:p>
    <w:p w:rsidR="000B4564" w:rsidRDefault="000B4564" w:rsidP="000B4564">
      <w:pPr>
        <w:jc w:val="both"/>
        <w:rPr>
          <w:sz w:val="28"/>
          <w:szCs w:val="28"/>
        </w:rPr>
      </w:pPr>
    </w:p>
    <w:p w:rsidR="000B4564" w:rsidRDefault="000B4564" w:rsidP="000B4564">
      <w:pPr>
        <w:jc w:val="both"/>
        <w:rPr>
          <w:sz w:val="28"/>
          <w:szCs w:val="28"/>
        </w:rPr>
      </w:pPr>
    </w:p>
    <w:p w:rsidR="000B4564" w:rsidRDefault="000B4564" w:rsidP="000B4564">
      <w:pPr>
        <w:jc w:val="both"/>
        <w:rPr>
          <w:sz w:val="28"/>
          <w:szCs w:val="28"/>
        </w:rPr>
      </w:pPr>
    </w:p>
    <w:p w:rsidR="000B4564" w:rsidRDefault="000B4564" w:rsidP="000B4564">
      <w:pPr>
        <w:pStyle w:val="Ttulo1"/>
        <w:numPr>
          <w:ilvl w:val="0"/>
          <w:numId w:val="5"/>
        </w:numPr>
        <w:jc w:val="both"/>
      </w:pPr>
      <w:r>
        <w:t xml:space="preserve">ACOSO SEXUAL.  LEY 18.561. </w:t>
      </w:r>
    </w:p>
    <w:p w:rsidR="000B4564" w:rsidRPr="007A122B" w:rsidRDefault="000B4564" w:rsidP="000B4564">
      <w:pPr>
        <w:jc w:val="both"/>
        <w:rPr>
          <w:rFonts w:ascii="Verdana" w:hAnsi="Verdana"/>
          <w:sz w:val="28"/>
          <w:szCs w:val="28"/>
        </w:rPr>
      </w:pPr>
    </w:p>
    <w:p w:rsidR="000B4564" w:rsidRPr="007A122B" w:rsidRDefault="000B4564" w:rsidP="000B4564">
      <w:pPr>
        <w:autoSpaceDE w:val="0"/>
        <w:autoSpaceDN w:val="0"/>
        <w:adjustRightInd w:val="0"/>
        <w:spacing w:after="0" w:line="240" w:lineRule="auto"/>
        <w:jc w:val="both"/>
        <w:rPr>
          <w:rFonts w:ascii="Verdana" w:hAnsi="Verdana" w:cs="Arial"/>
          <w:i/>
          <w:color w:val="FFFFFF"/>
          <w:sz w:val="28"/>
          <w:szCs w:val="28"/>
          <w:lang w:val="es-ES"/>
        </w:rPr>
      </w:pPr>
      <w:r w:rsidRPr="007A122B">
        <w:rPr>
          <w:rFonts w:ascii="Verdana" w:hAnsi="Verdana" w:cs="Arial"/>
          <w:b/>
          <w:bCs/>
          <w:i/>
          <w:sz w:val="28"/>
          <w:szCs w:val="28"/>
          <w:lang w:val="es-ES"/>
        </w:rPr>
        <w:t xml:space="preserve">Artículo 11.- </w:t>
      </w:r>
      <w:r w:rsidRPr="007A122B">
        <w:rPr>
          <w:rFonts w:ascii="Verdana" w:hAnsi="Verdana" w:cs="Arial"/>
          <w:i/>
          <w:sz w:val="28"/>
          <w:szCs w:val="28"/>
          <w:lang w:val="es-ES"/>
        </w:rPr>
        <w:t>(Indemnización).- El trabajador/a víctima de acoso sexual, sin perjuicio de la denuncia administrativa y de la acción penal que pudiese corresponder, tendrá derecho a reclamar al responsable una indemnización por daño moral mínima equivalente a seis mensualidades, de acuerdo con la última remuneración del trabajador/a</w:t>
      </w:r>
      <w:r w:rsidRPr="007A122B">
        <w:rPr>
          <w:rFonts w:ascii="Verdana" w:hAnsi="Verdana" w:cs="Arial"/>
          <w:i/>
          <w:color w:val="FFFFFF"/>
          <w:sz w:val="28"/>
          <w:szCs w:val="28"/>
          <w:lang w:val="es-ES"/>
        </w:rPr>
        <w:t>. C A D E 6430.</w:t>
      </w:r>
    </w:p>
    <w:p w:rsidR="000B4564" w:rsidRPr="007A122B" w:rsidRDefault="000B4564" w:rsidP="000B4564">
      <w:pPr>
        <w:autoSpaceDE w:val="0"/>
        <w:autoSpaceDN w:val="0"/>
        <w:adjustRightInd w:val="0"/>
        <w:spacing w:after="0" w:line="240" w:lineRule="auto"/>
        <w:jc w:val="both"/>
        <w:rPr>
          <w:rFonts w:ascii="Verdana" w:hAnsi="Verdana" w:cs="Arial"/>
          <w:i/>
          <w:sz w:val="28"/>
          <w:szCs w:val="28"/>
          <w:lang w:val="es-ES"/>
        </w:rPr>
      </w:pPr>
    </w:p>
    <w:p w:rsidR="000B4564" w:rsidRPr="007A122B" w:rsidRDefault="000B4564" w:rsidP="000B4564">
      <w:pPr>
        <w:autoSpaceDE w:val="0"/>
        <w:autoSpaceDN w:val="0"/>
        <w:adjustRightInd w:val="0"/>
        <w:spacing w:after="0" w:line="240" w:lineRule="auto"/>
        <w:jc w:val="both"/>
        <w:rPr>
          <w:rFonts w:ascii="Verdana" w:hAnsi="Verdana" w:cs="Arial"/>
          <w:i/>
          <w:color w:val="FFFFFF"/>
          <w:sz w:val="28"/>
          <w:szCs w:val="28"/>
          <w:lang w:val="es-ES"/>
        </w:rPr>
      </w:pPr>
      <w:r w:rsidRPr="007A122B">
        <w:rPr>
          <w:rFonts w:ascii="Verdana" w:hAnsi="Verdana" w:cs="Arial"/>
          <w:i/>
          <w:sz w:val="28"/>
          <w:szCs w:val="28"/>
          <w:lang w:val="es-ES"/>
        </w:rPr>
        <w:t>El trabajador/a afectado podrá optar por la indemnización prevista en el inciso precedente o por considerarse indirectamente despedido/a, en cuyo caso el despido revestirá el carácter de abusivo y dará derecho a una indemnización especial tarifada de seis mensualidades, de acuerdo con la última remuneración del trabajador/a, la que será acumulable a la indemnización común</w:t>
      </w:r>
      <w:r w:rsidRPr="007A122B">
        <w:rPr>
          <w:rFonts w:ascii="Verdana" w:hAnsi="Verdana" w:cs="Arial"/>
          <w:i/>
          <w:color w:val="FFFFFF"/>
          <w:sz w:val="28"/>
          <w:szCs w:val="28"/>
          <w:lang w:val="es-ES"/>
        </w:rPr>
        <w:t>. C A D E 6430.</w:t>
      </w:r>
    </w:p>
    <w:p w:rsidR="000B4564" w:rsidRPr="00697842" w:rsidRDefault="000B4564" w:rsidP="000B4564">
      <w:pPr>
        <w:autoSpaceDE w:val="0"/>
        <w:autoSpaceDN w:val="0"/>
        <w:adjustRightInd w:val="0"/>
        <w:spacing w:after="0" w:line="240" w:lineRule="auto"/>
        <w:jc w:val="both"/>
        <w:rPr>
          <w:rFonts w:cs="Arial"/>
          <w:i/>
          <w:sz w:val="28"/>
          <w:szCs w:val="28"/>
          <w:lang w:val="es-ES"/>
        </w:rPr>
      </w:pPr>
    </w:p>
    <w:p w:rsidR="000B4564" w:rsidRPr="007A122B" w:rsidRDefault="000B4564" w:rsidP="000B4564">
      <w:pPr>
        <w:autoSpaceDE w:val="0"/>
        <w:autoSpaceDN w:val="0"/>
        <w:adjustRightInd w:val="0"/>
        <w:spacing w:after="0" w:line="240" w:lineRule="auto"/>
        <w:jc w:val="both"/>
        <w:rPr>
          <w:rFonts w:ascii="Verdana" w:hAnsi="Verdana" w:cs="Arial"/>
          <w:i/>
          <w:sz w:val="28"/>
          <w:szCs w:val="28"/>
          <w:lang w:val="es-ES"/>
        </w:rPr>
      </w:pPr>
    </w:p>
    <w:p w:rsidR="000B4564" w:rsidRPr="007A122B" w:rsidRDefault="000B4564" w:rsidP="000B4564">
      <w:pPr>
        <w:autoSpaceDE w:val="0"/>
        <w:autoSpaceDN w:val="0"/>
        <w:adjustRightInd w:val="0"/>
        <w:spacing w:after="0" w:line="240" w:lineRule="auto"/>
        <w:jc w:val="both"/>
        <w:rPr>
          <w:rFonts w:ascii="Verdana" w:hAnsi="Verdana" w:cs="Arial"/>
          <w:i/>
          <w:color w:val="FFFFFF"/>
          <w:sz w:val="28"/>
          <w:szCs w:val="28"/>
          <w:lang w:val="es-ES"/>
        </w:rPr>
      </w:pPr>
      <w:r w:rsidRPr="007A122B">
        <w:rPr>
          <w:rFonts w:ascii="Verdana" w:hAnsi="Verdana" w:cs="Arial"/>
          <w:b/>
          <w:bCs/>
          <w:i/>
          <w:sz w:val="28"/>
          <w:szCs w:val="28"/>
          <w:lang w:val="es-ES"/>
        </w:rPr>
        <w:t xml:space="preserve">Artículo 12.- </w:t>
      </w:r>
      <w:r w:rsidRPr="007A122B">
        <w:rPr>
          <w:rFonts w:ascii="Verdana" w:hAnsi="Verdana" w:cs="Arial"/>
          <w:i/>
          <w:sz w:val="28"/>
          <w:szCs w:val="28"/>
          <w:lang w:val="es-ES"/>
        </w:rPr>
        <w:t xml:space="preserve">(Protección contra represalias).- El trabajador/a afectado/a, así como quienes hayan prestado declaración como testigos, no podrán ser objeto de despido, ni de sanciones disciplinarias por parte del empleador o jerarca. Se presume -salvo prueba en contrario- que el despido o las sanciones obedecen a motivos de represalia cuando tengan lugar dentro del plazo de ciento ochenta días de interpuesta la denuncia de acoso en sede administrativa o judicial. El despido será calificado de abusivo y dará lugar a la indemnización prevista en el </w:t>
      </w:r>
      <w:r w:rsidRPr="007A122B">
        <w:rPr>
          <w:rFonts w:ascii="Verdana" w:hAnsi="Verdana" w:cs="Arial"/>
          <w:i/>
          <w:sz w:val="28"/>
          <w:szCs w:val="28"/>
          <w:lang w:val="es-ES"/>
        </w:rPr>
        <w:lastRenderedPageBreak/>
        <w:t>inciso segundo del Artículo 11, con la salvaguarda de la notoria mala conducta</w:t>
      </w:r>
      <w:r w:rsidRPr="007A122B">
        <w:rPr>
          <w:rFonts w:ascii="Verdana" w:hAnsi="Verdana" w:cs="Arial"/>
          <w:i/>
          <w:color w:val="FFFFFF"/>
          <w:sz w:val="28"/>
          <w:szCs w:val="28"/>
          <w:lang w:val="es-ES"/>
        </w:rPr>
        <w:t>. C A D E 6430.</w:t>
      </w:r>
    </w:p>
    <w:p w:rsidR="000B4564" w:rsidRPr="00697842" w:rsidRDefault="000B4564" w:rsidP="000B4564">
      <w:pPr>
        <w:autoSpaceDE w:val="0"/>
        <w:autoSpaceDN w:val="0"/>
        <w:adjustRightInd w:val="0"/>
        <w:spacing w:after="0" w:line="240" w:lineRule="auto"/>
        <w:jc w:val="both"/>
        <w:rPr>
          <w:rFonts w:cs="Arial"/>
          <w:i/>
          <w:sz w:val="28"/>
          <w:szCs w:val="28"/>
          <w:lang w:val="es-ES"/>
        </w:rPr>
      </w:pPr>
    </w:p>
    <w:p w:rsidR="000B4564" w:rsidRPr="00697842" w:rsidRDefault="000B4564" w:rsidP="000B4564">
      <w:pPr>
        <w:autoSpaceDE w:val="0"/>
        <w:autoSpaceDN w:val="0"/>
        <w:adjustRightInd w:val="0"/>
        <w:spacing w:after="0" w:line="240" w:lineRule="auto"/>
        <w:jc w:val="both"/>
        <w:rPr>
          <w:rFonts w:cs="Arial"/>
          <w:i/>
          <w:color w:val="000000"/>
          <w:sz w:val="28"/>
          <w:szCs w:val="28"/>
        </w:rPr>
      </w:pPr>
    </w:p>
    <w:p w:rsidR="000B4564" w:rsidRPr="00697842" w:rsidRDefault="000B4564" w:rsidP="000B4564">
      <w:pPr>
        <w:autoSpaceDE w:val="0"/>
        <w:autoSpaceDN w:val="0"/>
        <w:adjustRightInd w:val="0"/>
        <w:spacing w:after="0" w:line="240" w:lineRule="auto"/>
        <w:jc w:val="both"/>
        <w:rPr>
          <w:rFonts w:cs="Arial"/>
          <w:b/>
          <w:bCs/>
          <w:i/>
          <w:sz w:val="28"/>
          <w:szCs w:val="28"/>
          <w:lang w:val="es-ES"/>
        </w:rPr>
      </w:pPr>
    </w:p>
    <w:p w:rsidR="000B4564" w:rsidRDefault="000B4564" w:rsidP="000B4564">
      <w:pPr>
        <w:jc w:val="both"/>
        <w:rPr>
          <w:sz w:val="28"/>
          <w:szCs w:val="28"/>
        </w:rPr>
      </w:pPr>
      <w:proofErr w:type="gramStart"/>
      <w:r w:rsidRPr="007A122B">
        <w:rPr>
          <w:b/>
          <w:sz w:val="28"/>
          <w:szCs w:val="28"/>
        </w:rPr>
        <w:t>Causa :</w:t>
      </w:r>
      <w:proofErr w:type="gramEnd"/>
      <w:r>
        <w:rPr>
          <w:sz w:val="28"/>
          <w:szCs w:val="28"/>
        </w:rPr>
        <w:t xml:space="preserve"> acoso sexual </w:t>
      </w:r>
    </w:p>
    <w:p w:rsidR="000B4564" w:rsidRDefault="000B4564" w:rsidP="000B4564">
      <w:pPr>
        <w:jc w:val="both"/>
        <w:rPr>
          <w:sz w:val="28"/>
          <w:szCs w:val="28"/>
        </w:rPr>
      </w:pPr>
      <w:r w:rsidRPr="007A122B">
        <w:rPr>
          <w:b/>
          <w:sz w:val="28"/>
          <w:szCs w:val="28"/>
        </w:rPr>
        <w:t>Sujetos protegidos:</w:t>
      </w:r>
      <w:r>
        <w:rPr>
          <w:sz w:val="28"/>
          <w:szCs w:val="28"/>
        </w:rPr>
        <w:t xml:space="preserve"> el trabajador /ra víctima. </w:t>
      </w:r>
    </w:p>
    <w:p w:rsidR="000B4564" w:rsidRDefault="000B4564" w:rsidP="000B4564">
      <w:pPr>
        <w:jc w:val="both"/>
        <w:rPr>
          <w:sz w:val="28"/>
          <w:szCs w:val="28"/>
        </w:rPr>
      </w:pPr>
      <w:r>
        <w:rPr>
          <w:sz w:val="28"/>
          <w:szCs w:val="28"/>
        </w:rPr>
        <w:tab/>
      </w:r>
      <w:r>
        <w:rPr>
          <w:sz w:val="28"/>
          <w:szCs w:val="28"/>
        </w:rPr>
        <w:tab/>
      </w:r>
      <w:r>
        <w:rPr>
          <w:sz w:val="28"/>
          <w:szCs w:val="28"/>
        </w:rPr>
        <w:tab/>
        <w:t xml:space="preserve">  Trabajador/ra testigo</w:t>
      </w:r>
    </w:p>
    <w:p w:rsidR="000B4564" w:rsidRPr="007A122B" w:rsidRDefault="000B4564" w:rsidP="000B4564">
      <w:pPr>
        <w:jc w:val="both"/>
        <w:rPr>
          <w:b/>
          <w:sz w:val="28"/>
          <w:szCs w:val="28"/>
        </w:rPr>
      </w:pPr>
      <w:r w:rsidRPr="007A122B">
        <w:rPr>
          <w:b/>
          <w:sz w:val="28"/>
          <w:szCs w:val="28"/>
        </w:rPr>
        <w:t xml:space="preserve">Protección sustantiva: </w:t>
      </w:r>
    </w:p>
    <w:p w:rsidR="000B4564" w:rsidRPr="00E24C32" w:rsidRDefault="000B4564" w:rsidP="000B4564">
      <w:pPr>
        <w:pStyle w:val="Prrafodelista"/>
        <w:numPr>
          <w:ilvl w:val="0"/>
          <w:numId w:val="10"/>
        </w:numPr>
        <w:jc w:val="both"/>
        <w:rPr>
          <w:sz w:val="28"/>
          <w:szCs w:val="28"/>
        </w:rPr>
      </w:pPr>
      <w:r w:rsidRPr="00E24C32">
        <w:rPr>
          <w:sz w:val="28"/>
          <w:szCs w:val="28"/>
        </w:rPr>
        <w:t xml:space="preserve"> reparación del daño moral mínima de seis mensualidades de acuerdo a la última remuneración. </w:t>
      </w:r>
    </w:p>
    <w:p w:rsidR="000B4564" w:rsidRPr="00E24C32" w:rsidRDefault="000B4564" w:rsidP="000B4564">
      <w:pPr>
        <w:pStyle w:val="Prrafodelista"/>
        <w:numPr>
          <w:ilvl w:val="0"/>
          <w:numId w:val="10"/>
        </w:numPr>
        <w:jc w:val="both"/>
        <w:rPr>
          <w:sz w:val="28"/>
          <w:szCs w:val="28"/>
        </w:rPr>
      </w:pPr>
      <w:r w:rsidRPr="00E24C32">
        <w:rPr>
          <w:sz w:val="28"/>
          <w:szCs w:val="28"/>
        </w:rPr>
        <w:t xml:space="preserve">despido indirecto abusivo, </w:t>
      </w:r>
      <w:proofErr w:type="spellStart"/>
      <w:r w:rsidRPr="00E24C32">
        <w:rPr>
          <w:sz w:val="28"/>
          <w:szCs w:val="28"/>
        </w:rPr>
        <w:t>ipd</w:t>
      </w:r>
      <w:proofErr w:type="spellEnd"/>
      <w:r w:rsidRPr="00E24C32">
        <w:rPr>
          <w:sz w:val="28"/>
          <w:szCs w:val="28"/>
        </w:rPr>
        <w:t xml:space="preserve"> común + seis mensualidades. </w:t>
      </w:r>
    </w:p>
    <w:p w:rsidR="000B4564" w:rsidRPr="007A122B" w:rsidRDefault="000B4564" w:rsidP="000B4564">
      <w:pPr>
        <w:jc w:val="both"/>
        <w:rPr>
          <w:rFonts w:ascii="Verdana" w:hAnsi="Verdana"/>
          <w:i/>
          <w:sz w:val="28"/>
          <w:szCs w:val="28"/>
        </w:rPr>
      </w:pPr>
      <w:r w:rsidRPr="007A122B">
        <w:rPr>
          <w:rFonts w:ascii="Verdana" w:hAnsi="Verdana"/>
          <w:i/>
          <w:sz w:val="28"/>
          <w:szCs w:val="28"/>
        </w:rPr>
        <w:t xml:space="preserve">(si el acosador no es el empleador sino otro empleado, el empleador tiene que haber tenido conocimiento, art. 2 inc. 4to. </w:t>
      </w:r>
    </w:p>
    <w:p w:rsidR="000B4564" w:rsidRPr="007A122B" w:rsidRDefault="000B4564" w:rsidP="000B4564">
      <w:pPr>
        <w:jc w:val="both"/>
        <w:rPr>
          <w:b/>
          <w:sz w:val="28"/>
          <w:szCs w:val="28"/>
        </w:rPr>
      </w:pPr>
      <w:r w:rsidRPr="007A122B">
        <w:rPr>
          <w:b/>
          <w:sz w:val="28"/>
          <w:szCs w:val="28"/>
        </w:rPr>
        <w:t xml:space="preserve">Protección procesal: </w:t>
      </w:r>
    </w:p>
    <w:p w:rsidR="000B4564" w:rsidRPr="00E24C32" w:rsidRDefault="000B4564" w:rsidP="000B4564">
      <w:pPr>
        <w:pStyle w:val="Prrafodelista"/>
        <w:numPr>
          <w:ilvl w:val="0"/>
          <w:numId w:val="11"/>
        </w:numPr>
        <w:jc w:val="both"/>
        <w:rPr>
          <w:sz w:val="28"/>
          <w:szCs w:val="28"/>
        </w:rPr>
      </w:pPr>
      <w:r w:rsidRPr="00E24C32">
        <w:rPr>
          <w:sz w:val="28"/>
          <w:szCs w:val="28"/>
        </w:rPr>
        <w:t xml:space="preserve">procedimiento administrativo // denuncia ante la IGT. </w:t>
      </w:r>
    </w:p>
    <w:p w:rsidR="000B4564" w:rsidRPr="00E24C32" w:rsidRDefault="000B4564" w:rsidP="000B4564">
      <w:pPr>
        <w:pStyle w:val="Prrafodelista"/>
        <w:numPr>
          <w:ilvl w:val="0"/>
          <w:numId w:val="11"/>
        </w:numPr>
        <w:autoSpaceDE w:val="0"/>
        <w:autoSpaceDN w:val="0"/>
        <w:adjustRightInd w:val="0"/>
        <w:spacing w:after="0" w:line="240" w:lineRule="auto"/>
        <w:jc w:val="both"/>
        <w:rPr>
          <w:rFonts w:cs="Arial"/>
          <w:i/>
          <w:color w:val="000000"/>
          <w:sz w:val="28"/>
          <w:szCs w:val="28"/>
        </w:rPr>
      </w:pPr>
      <w:r w:rsidRPr="00E24C32">
        <w:rPr>
          <w:sz w:val="28"/>
          <w:szCs w:val="28"/>
        </w:rPr>
        <w:t>denuncia ante el mismo empleador</w:t>
      </w:r>
      <w:r w:rsidRPr="00E24C32">
        <w:rPr>
          <w:rFonts w:ascii="Verdana" w:hAnsi="Verdana"/>
          <w:sz w:val="28"/>
          <w:szCs w:val="28"/>
        </w:rPr>
        <w:t>.</w:t>
      </w:r>
      <w:r w:rsidRPr="00E24C32">
        <w:rPr>
          <w:rFonts w:ascii="Verdana" w:hAnsi="Verdana"/>
          <w:i/>
          <w:sz w:val="28"/>
          <w:szCs w:val="28"/>
        </w:rPr>
        <w:t xml:space="preserve"> </w:t>
      </w:r>
      <w:r w:rsidRPr="00E24C32">
        <w:rPr>
          <w:rFonts w:ascii="Verdana" w:hAnsi="Verdana" w:cs="Arial"/>
          <w:i/>
          <w:sz w:val="28"/>
          <w:szCs w:val="28"/>
          <w:lang w:val="es-ES"/>
        </w:rPr>
        <w:t>En caso que el empleador sea del ámbito privado y asumiera la realización de investigación interna, deberá cumplir con las obligaciones impuestas por esta ley; la investigación deberá constar por escrito, ser llevada en reserva, garantizando a ambas partes ser oídas y fundamentar sus dichos y su resolución deberá emitirse en un plazo no mayor de treinta días.</w:t>
      </w:r>
      <w:r w:rsidRPr="00E24C32">
        <w:rPr>
          <w:rFonts w:cs="Arial"/>
          <w:i/>
          <w:sz w:val="28"/>
          <w:szCs w:val="28"/>
          <w:lang w:val="es-ES"/>
        </w:rPr>
        <w:t xml:space="preserve"> </w:t>
      </w:r>
    </w:p>
    <w:p w:rsidR="000B4564" w:rsidRDefault="000B4564" w:rsidP="000B4564">
      <w:pPr>
        <w:autoSpaceDE w:val="0"/>
        <w:autoSpaceDN w:val="0"/>
        <w:adjustRightInd w:val="0"/>
        <w:spacing w:after="0" w:line="240" w:lineRule="auto"/>
        <w:jc w:val="both"/>
        <w:rPr>
          <w:rFonts w:ascii="Arial" w:hAnsi="Arial" w:cs="Arial"/>
          <w:sz w:val="24"/>
          <w:szCs w:val="24"/>
          <w:lang w:val="es-ES"/>
        </w:rPr>
      </w:pPr>
    </w:p>
    <w:p w:rsidR="000B4564" w:rsidRDefault="000B4564" w:rsidP="000B4564">
      <w:pPr>
        <w:autoSpaceDE w:val="0"/>
        <w:autoSpaceDN w:val="0"/>
        <w:adjustRightInd w:val="0"/>
        <w:spacing w:after="0" w:line="240" w:lineRule="auto"/>
        <w:jc w:val="both"/>
        <w:rPr>
          <w:rFonts w:ascii="Arial" w:hAnsi="Arial" w:cs="Arial"/>
          <w:sz w:val="24"/>
          <w:szCs w:val="24"/>
          <w:lang w:val="es-ES"/>
        </w:rPr>
      </w:pPr>
    </w:p>
    <w:p w:rsidR="000B4564" w:rsidRPr="00E24C32" w:rsidRDefault="000B4564" w:rsidP="000B4564">
      <w:pPr>
        <w:pStyle w:val="Prrafodelista"/>
        <w:numPr>
          <w:ilvl w:val="0"/>
          <w:numId w:val="10"/>
        </w:numPr>
        <w:autoSpaceDE w:val="0"/>
        <w:autoSpaceDN w:val="0"/>
        <w:adjustRightInd w:val="0"/>
        <w:spacing w:after="0" w:line="240" w:lineRule="auto"/>
        <w:jc w:val="both"/>
        <w:rPr>
          <w:rFonts w:cs="Arial"/>
          <w:i/>
          <w:color w:val="FFFFFF"/>
          <w:sz w:val="28"/>
          <w:szCs w:val="28"/>
          <w:lang w:val="es-ES"/>
        </w:rPr>
      </w:pPr>
      <w:r>
        <w:rPr>
          <w:sz w:val="28"/>
          <w:szCs w:val="28"/>
        </w:rPr>
        <w:t xml:space="preserve">3. </w:t>
      </w:r>
      <w:r w:rsidRPr="00E24C32">
        <w:rPr>
          <w:sz w:val="28"/>
          <w:szCs w:val="28"/>
        </w:rPr>
        <w:t>proceso jurisdiccional a través de una estructura especial</w:t>
      </w:r>
      <w:r w:rsidRPr="00E24C32">
        <w:rPr>
          <w:rFonts w:ascii="Verdana" w:hAnsi="Verdana"/>
          <w:sz w:val="28"/>
          <w:szCs w:val="28"/>
        </w:rPr>
        <w:t xml:space="preserve"> </w:t>
      </w:r>
    </w:p>
    <w:p w:rsidR="000B4564" w:rsidRPr="00E24C32" w:rsidRDefault="000B4564" w:rsidP="000B4564">
      <w:pPr>
        <w:pStyle w:val="Prrafodelista"/>
        <w:numPr>
          <w:ilvl w:val="0"/>
          <w:numId w:val="10"/>
        </w:numPr>
        <w:autoSpaceDE w:val="0"/>
        <w:autoSpaceDN w:val="0"/>
        <w:adjustRightInd w:val="0"/>
        <w:spacing w:after="0" w:line="240" w:lineRule="auto"/>
        <w:jc w:val="both"/>
        <w:rPr>
          <w:rFonts w:cs="Arial"/>
          <w:i/>
          <w:color w:val="FFFFFF"/>
          <w:sz w:val="28"/>
          <w:szCs w:val="28"/>
          <w:lang w:val="es-ES"/>
        </w:rPr>
      </w:pPr>
      <w:r w:rsidRPr="00E24C32">
        <w:rPr>
          <w:rFonts w:ascii="Verdana" w:hAnsi="Verdana" w:cs="Arial"/>
          <w:b/>
          <w:bCs/>
          <w:i/>
          <w:sz w:val="28"/>
          <w:szCs w:val="28"/>
          <w:lang w:val="es-ES"/>
        </w:rPr>
        <w:t xml:space="preserve">Artículo 16.- </w:t>
      </w:r>
      <w:r w:rsidRPr="00E24C32">
        <w:rPr>
          <w:rFonts w:ascii="Verdana" w:hAnsi="Verdana" w:cs="Arial"/>
          <w:i/>
          <w:sz w:val="28"/>
          <w:szCs w:val="28"/>
          <w:lang w:val="es-ES"/>
        </w:rPr>
        <w:t>Las acciones judiciales para cuya ejecución faculta la presente ley se diligenciarán por el procedimiento y en los plazos establecidos para la acción de amparo prevista en los Artículos 4° a 10 de la Ley No. 16.011, de 19 de diciembre de 1988, con independencia de la existencia de otros medios jurídicos de protección</w:t>
      </w:r>
      <w:r w:rsidRPr="00E24C32">
        <w:rPr>
          <w:rFonts w:cs="Arial"/>
          <w:i/>
          <w:color w:val="FFFFFF"/>
          <w:sz w:val="28"/>
          <w:szCs w:val="28"/>
          <w:lang w:val="es-ES"/>
        </w:rPr>
        <w:t>. C A D E 6430.</w:t>
      </w:r>
    </w:p>
    <w:p w:rsidR="000B4564" w:rsidRPr="00E24C32" w:rsidRDefault="000B4564" w:rsidP="000B4564">
      <w:pPr>
        <w:jc w:val="both"/>
        <w:rPr>
          <w:b/>
          <w:sz w:val="28"/>
          <w:szCs w:val="28"/>
        </w:rPr>
      </w:pPr>
      <w:r w:rsidRPr="00E24C32">
        <w:rPr>
          <w:b/>
          <w:sz w:val="28"/>
          <w:szCs w:val="28"/>
        </w:rPr>
        <w:lastRenderedPageBreak/>
        <w:t xml:space="preserve">Exclusión de la </w:t>
      </w:r>
      <w:proofErr w:type="gramStart"/>
      <w:r w:rsidRPr="00E24C32">
        <w:rPr>
          <w:b/>
          <w:sz w:val="28"/>
          <w:szCs w:val="28"/>
        </w:rPr>
        <w:t>protección :</w:t>
      </w:r>
      <w:proofErr w:type="gramEnd"/>
      <w:r w:rsidRPr="00E24C32">
        <w:rPr>
          <w:b/>
          <w:sz w:val="28"/>
          <w:szCs w:val="28"/>
        </w:rPr>
        <w:t xml:space="preserve"> </w:t>
      </w:r>
    </w:p>
    <w:p w:rsidR="000B4564" w:rsidRPr="00E64547" w:rsidRDefault="000B4564" w:rsidP="000B4564">
      <w:pPr>
        <w:autoSpaceDE w:val="0"/>
        <w:autoSpaceDN w:val="0"/>
        <w:adjustRightInd w:val="0"/>
        <w:spacing w:after="0" w:line="240" w:lineRule="auto"/>
        <w:jc w:val="both"/>
        <w:rPr>
          <w:rFonts w:cs="Arial"/>
          <w:i/>
          <w:color w:val="FFFFFF"/>
          <w:sz w:val="28"/>
          <w:szCs w:val="28"/>
          <w:lang w:val="es-ES"/>
        </w:rPr>
      </w:pPr>
      <w:r w:rsidRPr="00E64547">
        <w:rPr>
          <w:rFonts w:cs="Arial"/>
          <w:i/>
          <w:sz w:val="28"/>
          <w:szCs w:val="28"/>
          <w:lang w:val="es-ES"/>
        </w:rPr>
        <w:t>El empleador o jerarca será también responsable por los actos de sus dependientes o de toda otra persona vinculada al lugar de trabajo o entidad docente, en tanto haya tenido conocimiento de su ocurrencia y no haya tomado medidas para corregirla</w:t>
      </w:r>
      <w:r w:rsidRPr="00E64547">
        <w:rPr>
          <w:rFonts w:cs="Arial"/>
          <w:i/>
          <w:color w:val="FFFFFF"/>
          <w:sz w:val="28"/>
          <w:szCs w:val="28"/>
          <w:lang w:val="es-ES"/>
        </w:rPr>
        <w:t>. C A D E 6430.</w:t>
      </w:r>
    </w:p>
    <w:p w:rsidR="000B4564" w:rsidRDefault="000B4564" w:rsidP="000B4564">
      <w:pPr>
        <w:autoSpaceDE w:val="0"/>
        <w:autoSpaceDN w:val="0"/>
        <w:adjustRightInd w:val="0"/>
        <w:spacing w:after="0" w:line="240" w:lineRule="auto"/>
        <w:jc w:val="both"/>
        <w:rPr>
          <w:rFonts w:cs="Arial"/>
          <w:i/>
          <w:sz w:val="28"/>
          <w:szCs w:val="28"/>
          <w:lang w:val="es-ES"/>
        </w:rPr>
      </w:pPr>
    </w:p>
    <w:p w:rsidR="000B4564" w:rsidRDefault="000B4564" w:rsidP="000B4564">
      <w:pPr>
        <w:pStyle w:val="Ttulo1"/>
        <w:numPr>
          <w:ilvl w:val="0"/>
          <w:numId w:val="10"/>
        </w:numPr>
        <w:rPr>
          <w:lang w:val="es-ES"/>
        </w:rPr>
      </w:pPr>
      <w:r>
        <w:rPr>
          <w:lang w:val="es-ES"/>
        </w:rPr>
        <w:t xml:space="preserve">Denuncia ante el BPS. Art. 91 ley 16.713. </w:t>
      </w:r>
    </w:p>
    <w:p w:rsidR="000B4564" w:rsidRPr="00FB1525" w:rsidRDefault="000B4564" w:rsidP="000B4564">
      <w:pPr>
        <w:rPr>
          <w:rFonts w:ascii="Verdana" w:hAnsi="Verdana"/>
          <w:i/>
          <w:sz w:val="28"/>
          <w:szCs w:val="28"/>
          <w:lang w:val="es-ES"/>
        </w:rPr>
      </w:pPr>
    </w:p>
    <w:p w:rsidR="000B4564" w:rsidRPr="00FB1525" w:rsidRDefault="000B4564" w:rsidP="000B4564">
      <w:pPr>
        <w:pStyle w:val="Prrafodelista"/>
        <w:numPr>
          <w:ilvl w:val="0"/>
          <w:numId w:val="10"/>
        </w:numPr>
        <w:autoSpaceDE w:val="0"/>
        <w:autoSpaceDN w:val="0"/>
        <w:adjustRightInd w:val="0"/>
        <w:spacing w:after="0" w:line="240" w:lineRule="auto"/>
        <w:jc w:val="both"/>
        <w:rPr>
          <w:rFonts w:ascii="Verdana" w:hAnsi="Verdana" w:cs="Arial"/>
          <w:i/>
          <w:color w:val="FFFFFF"/>
          <w:sz w:val="28"/>
          <w:szCs w:val="28"/>
        </w:rPr>
      </w:pPr>
      <w:r w:rsidRPr="00FB1525">
        <w:rPr>
          <w:rFonts w:ascii="Verdana" w:hAnsi="Verdana" w:cs="Arial"/>
          <w:b/>
          <w:bCs/>
          <w:i/>
          <w:color w:val="000000"/>
          <w:sz w:val="28"/>
          <w:szCs w:val="28"/>
        </w:rPr>
        <w:t>Artículo 91.- (Protección al trabajador).</w:t>
      </w:r>
      <w:r w:rsidRPr="00FB1525">
        <w:rPr>
          <w:rFonts w:ascii="Verdana" w:hAnsi="Verdana" w:cs="Arial"/>
          <w:i/>
          <w:color w:val="000000"/>
          <w:sz w:val="28"/>
          <w:szCs w:val="28"/>
        </w:rPr>
        <w:t xml:space="preserve"> El despido de un trabajador, producido como consecuencia de haber éste observado la información referida en el Artículo 89 de la presente Ley, dará lugar a una única indemnización especial igual al triple de la correspondiente a la indemnización tarifada por despido común y a la imposición de sanciones administrativas de conformidad con lo dispuesto en el inciso tercero de este artículo</w:t>
      </w:r>
      <w:r w:rsidRPr="00FB1525">
        <w:rPr>
          <w:rFonts w:ascii="Verdana" w:hAnsi="Verdana" w:cs="Arial"/>
          <w:i/>
          <w:color w:val="FFFFFF"/>
          <w:sz w:val="28"/>
          <w:szCs w:val="28"/>
        </w:rPr>
        <w:t>. C A D E 6430.</w:t>
      </w:r>
    </w:p>
    <w:p w:rsidR="000B4564" w:rsidRPr="00FB1525" w:rsidRDefault="000B4564" w:rsidP="000B4564">
      <w:pPr>
        <w:autoSpaceDE w:val="0"/>
        <w:autoSpaceDN w:val="0"/>
        <w:adjustRightInd w:val="0"/>
        <w:spacing w:after="0" w:line="240" w:lineRule="auto"/>
        <w:ind w:left="360"/>
        <w:jc w:val="both"/>
        <w:rPr>
          <w:rFonts w:ascii="Verdana" w:hAnsi="Verdana" w:cs="Arial"/>
          <w:i/>
          <w:color w:val="000000"/>
          <w:sz w:val="28"/>
          <w:szCs w:val="28"/>
        </w:rPr>
      </w:pPr>
      <w:r w:rsidRPr="00FB1525">
        <w:rPr>
          <w:rFonts w:ascii="Verdana" w:hAnsi="Verdana" w:cs="Arial"/>
          <w:i/>
          <w:color w:val="000000"/>
          <w:sz w:val="28"/>
          <w:szCs w:val="28"/>
        </w:rPr>
        <w:t xml:space="preserve">        </w:t>
      </w:r>
    </w:p>
    <w:p w:rsidR="000B4564" w:rsidRPr="00FB1525" w:rsidRDefault="000B4564" w:rsidP="000B4564">
      <w:pPr>
        <w:pStyle w:val="Prrafodelista"/>
        <w:numPr>
          <w:ilvl w:val="0"/>
          <w:numId w:val="10"/>
        </w:numPr>
        <w:autoSpaceDE w:val="0"/>
        <w:autoSpaceDN w:val="0"/>
        <w:adjustRightInd w:val="0"/>
        <w:spacing w:after="0" w:line="240" w:lineRule="auto"/>
        <w:jc w:val="both"/>
        <w:rPr>
          <w:rFonts w:ascii="Verdana" w:hAnsi="Verdana" w:cs="Arial"/>
          <w:i/>
          <w:color w:val="FFFFFF"/>
          <w:sz w:val="28"/>
          <w:szCs w:val="28"/>
        </w:rPr>
      </w:pPr>
      <w:r w:rsidRPr="00FB1525">
        <w:rPr>
          <w:rFonts w:ascii="Verdana" w:hAnsi="Verdana" w:cs="Arial"/>
          <w:i/>
          <w:color w:val="000000"/>
          <w:sz w:val="28"/>
          <w:szCs w:val="28"/>
        </w:rPr>
        <w:t>El despido acaecido dentro de los ciento ochenta días de efectuada la observación se presumirá, salvo prueba en contrario verificado por el motivo referido en el inciso anterior</w:t>
      </w:r>
      <w:r w:rsidRPr="00FB1525">
        <w:rPr>
          <w:rFonts w:ascii="Verdana" w:hAnsi="Verdana" w:cs="Arial"/>
          <w:i/>
          <w:color w:val="FFFFFF"/>
          <w:sz w:val="28"/>
          <w:szCs w:val="28"/>
        </w:rPr>
        <w:t>. C A D E 6430.</w:t>
      </w:r>
    </w:p>
    <w:p w:rsidR="000B4564" w:rsidRPr="00FB1525" w:rsidRDefault="000B4564" w:rsidP="000B4564">
      <w:pPr>
        <w:autoSpaceDE w:val="0"/>
        <w:autoSpaceDN w:val="0"/>
        <w:adjustRightInd w:val="0"/>
        <w:spacing w:after="0" w:line="240" w:lineRule="auto"/>
        <w:ind w:left="360"/>
        <w:jc w:val="both"/>
        <w:rPr>
          <w:rFonts w:ascii="Verdana" w:hAnsi="Verdana" w:cs="Arial"/>
          <w:i/>
          <w:color w:val="000000"/>
          <w:sz w:val="28"/>
          <w:szCs w:val="28"/>
        </w:rPr>
      </w:pPr>
      <w:r w:rsidRPr="00FB1525">
        <w:rPr>
          <w:rFonts w:ascii="Verdana" w:hAnsi="Verdana" w:cs="Arial"/>
          <w:i/>
          <w:color w:val="000000"/>
          <w:sz w:val="28"/>
          <w:szCs w:val="28"/>
        </w:rPr>
        <w:t xml:space="preserve">        </w:t>
      </w:r>
    </w:p>
    <w:p w:rsidR="000B4564" w:rsidRPr="00FB1525" w:rsidRDefault="000B4564" w:rsidP="000B4564">
      <w:pPr>
        <w:pStyle w:val="Prrafodelista"/>
        <w:numPr>
          <w:ilvl w:val="0"/>
          <w:numId w:val="10"/>
        </w:numPr>
        <w:autoSpaceDE w:val="0"/>
        <w:autoSpaceDN w:val="0"/>
        <w:adjustRightInd w:val="0"/>
        <w:spacing w:after="0" w:line="240" w:lineRule="auto"/>
        <w:jc w:val="both"/>
        <w:rPr>
          <w:rFonts w:ascii="Verdana" w:hAnsi="Verdana" w:cs="Arial"/>
          <w:i/>
          <w:color w:val="FFFFFF"/>
          <w:sz w:val="28"/>
          <w:szCs w:val="28"/>
        </w:rPr>
      </w:pPr>
      <w:r w:rsidRPr="00FB1525">
        <w:rPr>
          <w:rFonts w:ascii="Verdana" w:hAnsi="Verdana" w:cs="Arial"/>
          <w:i/>
          <w:color w:val="000000"/>
          <w:sz w:val="28"/>
          <w:szCs w:val="28"/>
        </w:rPr>
        <w:t>Los Magistrados que impongan la indemnización especial prevista por el inciso primero, comunicarán al Ministerio de Trabajo y Seguridad Social la sentencia correspondiente basada en autoridad de cosa juzgada, a efectos de que la Inspección General del Trabajo y de la Seguridad Social proceda a aplicar al empleador sanciones pecuniarias cuyo monto no será menor de UR 50  (cincuenta unidades reajustables), ni mayor de UR 500 (quinientas unidades reajustables)</w:t>
      </w:r>
      <w:r w:rsidRPr="00FB1525">
        <w:rPr>
          <w:rFonts w:ascii="Verdana" w:hAnsi="Verdana" w:cs="Arial"/>
          <w:i/>
          <w:color w:val="FFFFFF"/>
          <w:sz w:val="28"/>
          <w:szCs w:val="28"/>
        </w:rPr>
        <w:t>. C A D E 6430.</w:t>
      </w:r>
    </w:p>
    <w:p w:rsidR="000B4564" w:rsidRPr="00FB1525" w:rsidRDefault="000B4564" w:rsidP="000B4564">
      <w:pPr>
        <w:autoSpaceDE w:val="0"/>
        <w:autoSpaceDN w:val="0"/>
        <w:adjustRightInd w:val="0"/>
        <w:spacing w:after="0" w:line="240" w:lineRule="auto"/>
        <w:ind w:left="360"/>
        <w:jc w:val="both"/>
        <w:rPr>
          <w:rFonts w:ascii="Verdana" w:hAnsi="Verdana" w:cs="Arial"/>
          <w:i/>
          <w:color w:val="000000"/>
          <w:sz w:val="28"/>
          <w:szCs w:val="28"/>
        </w:rPr>
      </w:pPr>
      <w:r w:rsidRPr="00FB1525">
        <w:rPr>
          <w:rFonts w:ascii="Verdana" w:hAnsi="Verdana" w:cs="Arial"/>
          <w:i/>
          <w:color w:val="000000"/>
          <w:sz w:val="28"/>
          <w:szCs w:val="28"/>
        </w:rPr>
        <w:t xml:space="preserve">        </w:t>
      </w:r>
    </w:p>
    <w:p w:rsidR="000B4564" w:rsidRPr="00FB1525" w:rsidRDefault="000B4564" w:rsidP="000B4564">
      <w:pPr>
        <w:pStyle w:val="Prrafodelista"/>
        <w:numPr>
          <w:ilvl w:val="0"/>
          <w:numId w:val="10"/>
        </w:numPr>
        <w:autoSpaceDE w:val="0"/>
        <w:autoSpaceDN w:val="0"/>
        <w:adjustRightInd w:val="0"/>
        <w:spacing w:after="0" w:line="240" w:lineRule="auto"/>
        <w:jc w:val="both"/>
        <w:rPr>
          <w:rFonts w:ascii="Verdana" w:hAnsi="Verdana" w:cs="Arial"/>
          <w:i/>
          <w:color w:val="FFFFFF"/>
          <w:sz w:val="28"/>
          <w:szCs w:val="28"/>
        </w:rPr>
      </w:pPr>
      <w:r w:rsidRPr="00FB1525">
        <w:rPr>
          <w:rFonts w:ascii="Verdana" w:hAnsi="Verdana" w:cs="Arial"/>
          <w:i/>
          <w:color w:val="000000"/>
          <w:sz w:val="28"/>
          <w:szCs w:val="28"/>
        </w:rPr>
        <w:t xml:space="preserve">En caso de que no exista controversia judicial, la Inspección General del Trabajo y de la Seguridad  Social, tendrá competencia para sancionar a los empleadores infractores con multas que se fijarán en </w:t>
      </w:r>
      <w:r w:rsidRPr="00FB1525">
        <w:rPr>
          <w:rFonts w:ascii="Verdana" w:hAnsi="Verdana" w:cs="Arial"/>
          <w:i/>
          <w:color w:val="000000"/>
          <w:sz w:val="28"/>
          <w:szCs w:val="28"/>
        </w:rPr>
        <w:lastRenderedPageBreak/>
        <w:t>los montos establecidos en el inciso anterior</w:t>
      </w:r>
      <w:r w:rsidRPr="00FB1525">
        <w:rPr>
          <w:rFonts w:ascii="Verdana" w:hAnsi="Verdana" w:cs="Arial"/>
          <w:i/>
          <w:color w:val="FFFFFF"/>
          <w:sz w:val="28"/>
          <w:szCs w:val="28"/>
        </w:rPr>
        <w:t>. C A D E 6430.</w:t>
      </w:r>
    </w:p>
    <w:p w:rsidR="000B4564" w:rsidRPr="00EF7E6E" w:rsidRDefault="000B4564" w:rsidP="000B4564">
      <w:pPr>
        <w:autoSpaceDE w:val="0"/>
        <w:autoSpaceDN w:val="0"/>
        <w:adjustRightInd w:val="0"/>
        <w:spacing w:after="0" w:line="240" w:lineRule="auto"/>
        <w:ind w:left="360"/>
        <w:jc w:val="both"/>
        <w:rPr>
          <w:rFonts w:ascii="Arial" w:hAnsi="Arial" w:cs="Arial"/>
          <w:color w:val="000000"/>
          <w:sz w:val="19"/>
          <w:szCs w:val="19"/>
        </w:rPr>
      </w:pPr>
      <w:r w:rsidRPr="00EF7E6E">
        <w:rPr>
          <w:rFonts w:ascii="Arial" w:hAnsi="Arial" w:cs="Arial"/>
          <w:color w:val="000000"/>
          <w:sz w:val="19"/>
          <w:szCs w:val="19"/>
        </w:rPr>
        <w:t xml:space="preserve">        </w:t>
      </w:r>
    </w:p>
    <w:p w:rsidR="000B4564" w:rsidRPr="00FB1525" w:rsidRDefault="000B4564" w:rsidP="000B4564">
      <w:pPr>
        <w:autoSpaceDE w:val="0"/>
        <w:autoSpaceDN w:val="0"/>
        <w:adjustRightInd w:val="0"/>
        <w:spacing w:after="0" w:line="240" w:lineRule="auto"/>
        <w:ind w:left="360"/>
        <w:rPr>
          <w:rFonts w:ascii="Arial" w:hAnsi="Arial" w:cs="Arial"/>
          <w:color w:val="000000"/>
          <w:sz w:val="13"/>
          <w:szCs w:val="13"/>
        </w:rPr>
      </w:pPr>
    </w:p>
    <w:p w:rsidR="000B4564" w:rsidRPr="00FB1525" w:rsidRDefault="000B4564" w:rsidP="000B4564">
      <w:pPr>
        <w:autoSpaceDE w:val="0"/>
        <w:autoSpaceDN w:val="0"/>
        <w:adjustRightInd w:val="0"/>
        <w:spacing w:after="0" w:line="240" w:lineRule="auto"/>
        <w:ind w:left="360"/>
        <w:rPr>
          <w:rFonts w:ascii="Arial" w:hAnsi="Arial" w:cs="Arial"/>
          <w:b/>
          <w:bCs/>
          <w:color w:val="000000"/>
          <w:sz w:val="26"/>
          <w:szCs w:val="26"/>
        </w:rPr>
      </w:pPr>
    </w:p>
    <w:p w:rsidR="000B4564" w:rsidRPr="007A122B" w:rsidRDefault="000B4564" w:rsidP="000B4564">
      <w:pPr>
        <w:pStyle w:val="Ttulo1"/>
        <w:ind w:left="360"/>
        <w:jc w:val="both"/>
        <w:rPr>
          <w:u w:val="single"/>
        </w:rPr>
      </w:pPr>
      <w:r>
        <w:rPr>
          <w:lang w:val="es-ES"/>
        </w:rPr>
        <w:t xml:space="preserve"> </w:t>
      </w:r>
      <w:r w:rsidRPr="007A122B">
        <w:rPr>
          <w:u w:val="single"/>
        </w:rPr>
        <w:t>V</w:t>
      </w:r>
      <w:r>
        <w:rPr>
          <w:u w:val="single"/>
        </w:rPr>
        <w:t>I</w:t>
      </w:r>
      <w:r w:rsidRPr="007A122B">
        <w:rPr>
          <w:u w:val="single"/>
        </w:rPr>
        <w:t xml:space="preserve">…..DESPIDOS ESPECIALES INDEMNIZATORIOS.  </w:t>
      </w:r>
      <w:r>
        <w:rPr>
          <w:u w:val="single"/>
        </w:rPr>
        <w:t xml:space="preserve">NO </w:t>
      </w:r>
      <w:r w:rsidRPr="007A122B">
        <w:rPr>
          <w:u w:val="single"/>
        </w:rPr>
        <w:t xml:space="preserve">TARIFADOS. </w:t>
      </w:r>
    </w:p>
    <w:p w:rsidR="000B4564" w:rsidRDefault="000B4564" w:rsidP="000B4564">
      <w:pPr>
        <w:pStyle w:val="Ttulo1"/>
        <w:numPr>
          <w:ilvl w:val="0"/>
          <w:numId w:val="14"/>
        </w:numPr>
        <w:rPr>
          <w:lang w:val="es-ES"/>
        </w:rPr>
      </w:pPr>
      <w:r>
        <w:rPr>
          <w:lang w:val="es-ES"/>
        </w:rPr>
        <w:t xml:space="preserve">DESPIDO ABUSIVO. </w:t>
      </w:r>
      <w:r w:rsidR="00776A13">
        <w:rPr>
          <w:lang w:val="es-ES"/>
        </w:rPr>
        <w:t>– JUSTA CAUSA DE DESPIDO</w:t>
      </w:r>
    </w:p>
    <w:p w:rsidR="00776A13" w:rsidRPr="00776A13" w:rsidRDefault="00776A13" w:rsidP="00FA33CD">
      <w:pPr>
        <w:rPr>
          <w:b/>
          <w:sz w:val="28"/>
          <w:szCs w:val="28"/>
          <w:lang w:val="es-ES"/>
        </w:rPr>
      </w:pPr>
      <w:r w:rsidRPr="00776A13">
        <w:rPr>
          <w:b/>
          <w:sz w:val="28"/>
          <w:szCs w:val="28"/>
          <w:lang w:val="es-ES"/>
        </w:rPr>
        <w:t>Despido abusivo:</w:t>
      </w:r>
    </w:p>
    <w:p w:rsidR="00776A13" w:rsidRDefault="00776A13" w:rsidP="00FA33CD">
      <w:pPr>
        <w:rPr>
          <w:sz w:val="28"/>
          <w:szCs w:val="28"/>
          <w:lang w:val="es-ES"/>
        </w:rPr>
      </w:pPr>
      <w:r>
        <w:rPr>
          <w:sz w:val="28"/>
          <w:szCs w:val="28"/>
          <w:lang w:val="es-ES"/>
        </w:rPr>
        <w:t xml:space="preserve">+ el despido no tiene que ser causado. </w:t>
      </w:r>
    </w:p>
    <w:p w:rsidR="00FA33CD" w:rsidRDefault="00776A13" w:rsidP="00FA33CD">
      <w:pPr>
        <w:rPr>
          <w:sz w:val="28"/>
          <w:szCs w:val="28"/>
          <w:lang w:val="es-ES"/>
        </w:rPr>
      </w:pPr>
      <w:r>
        <w:rPr>
          <w:sz w:val="28"/>
          <w:szCs w:val="28"/>
          <w:lang w:val="es-ES"/>
        </w:rPr>
        <w:t xml:space="preserve">+  hecho ilícito distinto al incumplimiento de conservar el </w:t>
      </w:r>
      <w:proofErr w:type="gramStart"/>
      <w:r>
        <w:rPr>
          <w:sz w:val="28"/>
          <w:szCs w:val="28"/>
          <w:lang w:val="es-ES"/>
        </w:rPr>
        <w:t>empleo ,</w:t>
      </w:r>
      <w:proofErr w:type="gramEnd"/>
      <w:r>
        <w:rPr>
          <w:sz w:val="28"/>
          <w:szCs w:val="28"/>
          <w:lang w:val="es-ES"/>
        </w:rPr>
        <w:t xml:space="preserve"> habilita la superación de la IPD tarifada. </w:t>
      </w:r>
    </w:p>
    <w:p w:rsidR="00776A13" w:rsidRDefault="00776A13" w:rsidP="00FA33CD">
      <w:pPr>
        <w:rPr>
          <w:sz w:val="28"/>
          <w:szCs w:val="28"/>
          <w:lang w:val="es-ES"/>
        </w:rPr>
      </w:pPr>
      <w:r>
        <w:rPr>
          <w:sz w:val="28"/>
          <w:szCs w:val="28"/>
          <w:lang w:val="es-ES"/>
        </w:rPr>
        <w:t xml:space="preserve">Fundamento: </w:t>
      </w:r>
    </w:p>
    <w:p w:rsidR="00776A13" w:rsidRDefault="00776A13" w:rsidP="00FA33CD">
      <w:pPr>
        <w:rPr>
          <w:sz w:val="28"/>
          <w:szCs w:val="28"/>
          <w:lang w:val="es-ES"/>
        </w:rPr>
      </w:pPr>
      <w:r>
        <w:rPr>
          <w:sz w:val="28"/>
          <w:szCs w:val="28"/>
          <w:lang w:val="es-ES"/>
        </w:rPr>
        <w:t xml:space="preserve">Leyes de 1944 que regulan la IPD </w:t>
      </w:r>
    </w:p>
    <w:p w:rsidR="00776A13" w:rsidRDefault="00776A13" w:rsidP="00FA33CD">
      <w:pPr>
        <w:rPr>
          <w:sz w:val="28"/>
          <w:szCs w:val="28"/>
          <w:lang w:val="es-ES"/>
        </w:rPr>
      </w:pPr>
    </w:p>
    <w:p w:rsidR="00776A13" w:rsidRPr="00776A13" w:rsidRDefault="00776A13" w:rsidP="00FA33CD">
      <w:pPr>
        <w:rPr>
          <w:b/>
          <w:sz w:val="28"/>
          <w:szCs w:val="28"/>
          <w:lang w:val="es-ES"/>
        </w:rPr>
      </w:pPr>
      <w:r w:rsidRPr="00776A13">
        <w:rPr>
          <w:b/>
          <w:sz w:val="28"/>
          <w:szCs w:val="28"/>
          <w:lang w:val="es-ES"/>
        </w:rPr>
        <w:t>Justa causa</w:t>
      </w:r>
      <w:r>
        <w:rPr>
          <w:b/>
          <w:sz w:val="28"/>
          <w:szCs w:val="28"/>
          <w:lang w:val="es-ES"/>
        </w:rPr>
        <w:t xml:space="preserve"> de despido</w:t>
      </w:r>
      <w:r w:rsidRPr="00776A13">
        <w:rPr>
          <w:b/>
          <w:sz w:val="28"/>
          <w:szCs w:val="28"/>
          <w:lang w:val="es-ES"/>
        </w:rPr>
        <w:t xml:space="preserve">. </w:t>
      </w:r>
    </w:p>
    <w:p w:rsidR="00776A13" w:rsidRDefault="00776A13" w:rsidP="00FA33CD">
      <w:pPr>
        <w:rPr>
          <w:sz w:val="28"/>
          <w:szCs w:val="28"/>
          <w:lang w:val="es-ES"/>
        </w:rPr>
      </w:pPr>
      <w:r>
        <w:rPr>
          <w:sz w:val="28"/>
          <w:szCs w:val="28"/>
          <w:lang w:val="es-ES"/>
        </w:rPr>
        <w:t xml:space="preserve">+ el despido debe ser causado, si no se expresa causa o si se expresa y esta no es plausible, el despido es ilícito. </w:t>
      </w:r>
    </w:p>
    <w:p w:rsidR="005A2444" w:rsidRDefault="005A2444" w:rsidP="00FA33CD">
      <w:pPr>
        <w:rPr>
          <w:sz w:val="28"/>
          <w:szCs w:val="28"/>
          <w:lang w:val="es-ES"/>
        </w:rPr>
      </w:pPr>
      <w:r>
        <w:rPr>
          <w:sz w:val="28"/>
          <w:szCs w:val="28"/>
          <w:lang w:val="es-ES"/>
        </w:rPr>
        <w:t xml:space="preserve">+ como el despido </w:t>
      </w:r>
      <w:proofErr w:type="spellStart"/>
      <w:r>
        <w:rPr>
          <w:sz w:val="28"/>
          <w:szCs w:val="28"/>
          <w:lang w:val="es-ES"/>
        </w:rPr>
        <w:t>incausado</w:t>
      </w:r>
      <w:proofErr w:type="spellEnd"/>
      <w:r>
        <w:rPr>
          <w:sz w:val="28"/>
          <w:szCs w:val="28"/>
          <w:lang w:val="es-ES"/>
        </w:rPr>
        <w:t xml:space="preserve"> afecta derechos fundamentales, su consecuencia debe ser la nulidad. </w:t>
      </w:r>
    </w:p>
    <w:p w:rsidR="00776A13" w:rsidRDefault="00776A13" w:rsidP="00FA33CD">
      <w:pPr>
        <w:rPr>
          <w:sz w:val="28"/>
          <w:szCs w:val="28"/>
          <w:lang w:val="es-ES"/>
        </w:rPr>
      </w:pPr>
      <w:r>
        <w:rPr>
          <w:sz w:val="28"/>
          <w:szCs w:val="28"/>
          <w:lang w:val="es-ES"/>
        </w:rPr>
        <w:t xml:space="preserve">Fundamento: </w:t>
      </w:r>
    </w:p>
    <w:p w:rsidR="00776A13" w:rsidRDefault="00776A13" w:rsidP="00FA33CD">
      <w:pPr>
        <w:rPr>
          <w:sz w:val="28"/>
          <w:szCs w:val="28"/>
          <w:lang w:val="es-ES"/>
        </w:rPr>
      </w:pPr>
      <w:r>
        <w:rPr>
          <w:sz w:val="28"/>
          <w:szCs w:val="28"/>
          <w:lang w:val="es-ES"/>
        </w:rPr>
        <w:t xml:space="preserve">Art. 7 del Protocolo Adicional de la Convención Americana de </w:t>
      </w:r>
      <w:proofErr w:type="spellStart"/>
      <w:r>
        <w:rPr>
          <w:sz w:val="28"/>
          <w:szCs w:val="28"/>
          <w:lang w:val="es-ES"/>
        </w:rPr>
        <w:t>Ds</w:t>
      </w:r>
      <w:proofErr w:type="spellEnd"/>
      <w:r>
        <w:rPr>
          <w:sz w:val="28"/>
          <w:szCs w:val="28"/>
          <w:lang w:val="es-ES"/>
        </w:rPr>
        <w:t>. Hs.  Ratificado por ley 16.519</w:t>
      </w:r>
    </w:p>
    <w:p w:rsidR="00FA33CD" w:rsidRDefault="00FA33CD" w:rsidP="00FA33CD">
      <w:pPr>
        <w:rPr>
          <w:sz w:val="28"/>
          <w:szCs w:val="28"/>
          <w:lang w:val="es-ES"/>
        </w:rPr>
      </w:pP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r>
    </w:p>
    <w:p w:rsidR="005A2444" w:rsidRPr="00FA33CD" w:rsidRDefault="005A2444" w:rsidP="00FA33CD">
      <w:pPr>
        <w:rPr>
          <w:sz w:val="28"/>
          <w:szCs w:val="28"/>
          <w:lang w:val="es-ES"/>
        </w:rPr>
      </w:pPr>
    </w:p>
    <w:p w:rsidR="00FA33CD" w:rsidRPr="00FA33CD" w:rsidRDefault="00FA33CD" w:rsidP="00FA33CD">
      <w:pPr>
        <w:rPr>
          <w:lang w:val="es-ES"/>
        </w:rPr>
      </w:pPr>
    </w:p>
    <w:p w:rsidR="000B4564" w:rsidRDefault="00FA33CD" w:rsidP="005A2444">
      <w:pPr>
        <w:pStyle w:val="Ttulo1"/>
        <w:rPr>
          <w:lang w:val="es-ES"/>
        </w:rPr>
      </w:pPr>
      <w:r>
        <w:rPr>
          <w:lang w:val="es-ES"/>
        </w:rPr>
        <w:lastRenderedPageBreak/>
        <w:t xml:space="preserve">DAÑO MORAL </w:t>
      </w:r>
    </w:p>
    <w:p w:rsidR="000B4564" w:rsidRDefault="000B4564" w:rsidP="005A2444">
      <w:pPr>
        <w:rPr>
          <w:sz w:val="28"/>
          <w:szCs w:val="28"/>
          <w:lang w:val="es-ES"/>
        </w:rPr>
      </w:pPr>
    </w:p>
    <w:p w:rsidR="005A2444" w:rsidRPr="005A2444" w:rsidRDefault="005A2444" w:rsidP="005A2444">
      <w:pPr>
        <w:rPr>
          <w:sz w:val="28"/>
          <w:szCs w:val="28"/>
          <w:lang w:val="es-ES"/>
        </w:rPr>
      </w:pPr>
      <w:r>
        <w:rPr>
          <w:sz w:val="28"/>
          <w:szCs w:val="28"/>
          <w:lang w:val="es-ES"/>
        </w:rPr>
        <w:t>Cuando el despido provoca un daño moral especial.</w:t>
      </w:r>
      <w:bookmarkStart w:id="3" w:name="_GoBack"/>
      <w:bookmarkEnd w:id="3"/>
    </w:p>
    <w:p w:rsidR="000B4564" w:rsidRPr="000B4564" w:rsidRDefault="000B4564" w:rsidP="000B4564">
      <w:pPr>
        <w:ind w:left="360"/>
        <w:rPr>
          <w:lang w:val="es-ES"/>
        </w:rPr>
      </w:pPr>
    </w:p>
    <w:p w:rsidR="000B4564" w:rsidRDefault="000B4564" w:rsidP="000B4564">
      <w:pPr>
        <w:autoSpaceDE w:val="0"/>
        <w:autoSpaceDN w:val="0"/>
        <w:adjustRightInd w:val="0"/>
        <w:spacing w:after="0" w:line="240" w:lineRule="auto"/>
        <w:jc w:val="both"/>
        <w:rPr>
          <w:rFonts w:cs="Arial"/>
          <w:i/>
          <w:sz w:val="28"/>
          <w:szCs w:val="28"/>
          <w:lang w:val="es-ES"/>
        </w:rPr>
      </w:pPr>
    </w:p>
    <w:p w:rsidR="000B4564" w:rsidRDefault="000B4564" w:rsidP="000B4564">
      <w:pPr>
        <w:autoSpaceDE w:val="0"/>
        <w:autoSpaceDN w:val="0"/>
        <w:adjustRightInd w:val="0"/>
        <w:spacing w:after="0" w:line="240" w:lineRule="auto"/>
        <w:jc w:val="both"/>
        <w:rPr>
          <w:rFonts w:cs="Arial"/>
          <w:i/>
          <w:sz w:val="28"/>
          <w:szCs w:val="28"/>
          <w:lang w:val="es-ES"/>
        </w:rPr>
      </w:pPr>
    </w:p>
    <w:p w:rsidR="000B4564" w:rsidRDefault="000B4564" w:rsidP="000B4564">
      <w:pPr>
        <w:autoSpaceDE w:val="0"/>
        <w:autoSpaceDN w:val="0"/>
        <w:adjustRightInd w:val="0"/>
        <w:spacing w:after="0" w:line="240" w:lineRule="auto"/>
        <w:jc w:val="both"/>
        <w:rPr>
          <w:rFonts w:cs="Arial"/>
          <w:i/>
          <w:sz w:val="28"/>
          <w:szCs w:val="28"/>
          <w:lang w:val="es-ES"/>
        </w:rPr>
      </w:pPr>
    </w:p>
    <w:p w:rsidR="000B4564" w:rsidRDefault="000B4564" w:rsidP="000B4564">
      <w:pPr>
        <w:autoSpaceDE w:val="0"/>
        <w:autoSpaceDN w:val="0"/>
        <w:adjustRightInd w:val="0"/>
        <w:spacing w:after="0" w:line="240" w:lineRule="auto"/>
        <w:jc w:val="both"/>
        <w:rPr>
          <w:rFonts w:cs="Arial"/>
          <w:i/>
          <w:sz w:val="28"/>
          <w:szCs w:val="28"/>
          <w:lang w:val="es-ES"/>
        </w:rPr>
      </w:pPr>
    </w:p>
    <w:p w:rsidR="000B4564" w:rsidRDefault="000B4564" w:rsidP="000B4564">
      <w:pPr>
        <w:autoSpaceDE w:val="0"/>
        <w:autoSpaceDN w:val="0"/>
        <w:adjustRightInd w:val="0"/>
        <w:spacing w:after="0" w:line="240" w:lineRule="auto"/>
        <w:jc w:val="both"/>
        <w:rPr>
          <w:rFonts w:cs="Arial"/>
          <w:i/>
          <w:sz w:val="28"/>
          <w:szCs w:val="28"/>
          <w:lang w:val="es-ES"/>
        </w:rPr>
      </w:pPr>
    </w:p>
    <w:p w:rsidR="000B4564" w:rsidRDefault="000B4564" w:rsidP="000B4564">
      <w:pPr>
        <w:jc w:val="both"/>
        <w:rPr>
          <w:sz w:val="28"/>
          <w:szCs w:val="28"/>
        </w:rPr>
      </w:pPr>
    </w:p>
    <w:p w:rsidR="000B4564" w:rsidRPr="00E24C32" w:rsidRDefault="000B4564" w:rsidP="000B4564">
      <w:pPr>
        <w:jc w:val="both"/>
        <w:rPr>
          <w:b/>
          <w:sz w:val="28"/>
          <w:szCs w:val="28"/>
        </w:rPr>
      </w:pPr>
      <w:r>
        <w:rPr>
          <w:b/>
          <w:sz w:val="28"/>
          <w:szCs w:val="28"/>
        </w:rPr>
        <w:t>Bi</w:t>
      </w:r>
      <w:r w:rsidRPr="00E24C32">
        <w:rPr>
          <w:b/>
          <w:sz w:val="28"/>
          <w:szCs w:val="28"/>
        </w:rPr>
        <w:t xml:space="preserve">bliografía. </w:t>
      </w:r>
    </w:p>
    <w:p w:rsidR="000B4564" w:rsidRPr="000F2B73" w:rsidRDefault="000B4564" w:rsidP="000B4564">
      <w:pPr>
        <w:jc w:val="both"/>
        <w:rPr>
          <w:sz w:val="28"/>
          <w:szCs w:val="28"/>
        </w:rPr>
      </w:pPr>
      <w:r w:rsidRPr="000F2B73">
        <w:rPr>
          <w:sz w:val="28"/>
          <w:szCs w:val="28"/>
        </w:rPr>
        <w:t xml:space="preserve">Derecho del Trabajo T.II. Raso Castello. </w:t>
      </w:r>
    </w:p>
    <w:p w:rsidR="000B4564" w:rsidRPr="00857B92" w:rsidRDefault="000B4564" w:rsidP="000B4564">
      <w:pPr>
        <w:jc w:val="both"/>
        <w:rPr>
          <w:sz w:val="28"/>
          <w:szCs w:val="28"/>
          <w:u w:val="single"/>
        </w:rPr>
      </w:pPr>
      <w:r w:rsidRPr="00857B92">
        <w:rPr>
          <w:sz w:val="28"/>
          <w:szCs w:val="28"/>
          <w:u w:val="single"/>
        </w:rPr>
        <w:t xml:space="preserve">Protección contra el despido antisindical. </w:t>
      </w:r>
    </w:p>
    <w:p w:rsidR="000B4564" w:rsidRDefault="000B4564" w:rsidP="000B4564">
      <w:pPr>
        <w:jc w:val="both"/>
        <w:rPr>
          <w:sz w:val="28"/>
          <w:szCs w:val="28"/>
        </w:rPr>
      </w:pPr>
      <w:r>
        <w:rPr>
          <w:sz w:val="28"/>
          <w:szCs w:val="28"/>
        </w:rPr>
        <w:t xml:space="preserve">Mantero y colaboradores. Protección y promoción de la libertad sindical.  Capítulo IV. (ley 17.940) Capítulo </w:t>
      </w:r>
      <w:proofErr w:type="gramStart"/>
      <w:r>
        <w:rPr>
          <w:sz w:val="28"/>
          <w:szCs w:val="28"/>
        </w:rPr>
        <w:t>II .</w:t>
      </w:r>
      <w:proofErr w:type="gramEnd"/>
      <w:r>
        <w:rPr>
          <w:sz w:val="28"/>
          <w:szCs w:val="28"/>
        </w:rPr>
        <w:t xml:space="preserve"> Otros derechos fundamentales. </w:t>
      </w:r>
    </w:p>
    <w:p w:rsidR="000B4564" w:rsidRDefault="000B4564" w:rsidP="000B4564">
      <w:pPr>
        <w:jc w:val="both"/>
        <w:rPr>
          <w:sz w:val="28"/>
          <w:szCs w:val="28"/>
        </w:rPr>
      </w:pPr>
      <w:r>
        <w:rPr>
          <w:sz w:val="28"/>
          <w:szCs w:val="28"/>
        </w:rPr>
        <w:t xml:space="preserve">Rosenbaum, Jorge. “No a la discriminación laboral: la aplicación inmediata de un derecho fundamental” en </w:t>
      </w:r>
      <w:proofErr w:type="spellStart"/>
      <w:r>
        <w:rPr>
          <w:sz w:val="28"/>
          <w:szCs w:val="28"/>
        </w:rPr>
        <w:t>rDL</w:t>
      </w:r>
      <w:proofErr w:type="spellEnd"/>
      <w:r>
        <w:rPr>
          <w:sz w:val="28"/>
          <w:szCs w:val="28"/>
        </w:rPr>
        <w:t xml:space="preserve"> n. 248 </w:t>
      </w:r>
      <w:proofErr w:type="spellStart"/>
      <w:r>
        <w:rPr>
          <w:sz w:val="28"/>
          <w:szCs w:val="28"/>
        </w:rPr>
        <w:t>pag</w:t>
      </w:r>
      <w:proofErr w:type="spellEnd"/>
      <w:r>
        <w:rPr>
          <w:sz w:val="28"/>
          <w:szCs w:val="28"/>
        </w:rPr>
        <w:t>. 683</w:t>
      </w:r>
    </w:p>
    <w:p w:rsidR="000B4564" w:rsidRDefault="000B4564" w:rsidP="000B4564">
      <w:pPr>
        <w:jc w:val="both"/>
        <w:rPr>
          <w:sz w:val="28"/>
          <w:szCs w:val="28"/>
        </w:rPr>
      </w:pPr>
      <w:r>
        <w:rPr>
          <w:sz w:val="28"/>
          <w:szCs w:val="28"/>
        </w:rPr>
        <w:t xml:space="preserve">Barretto Ghione Hugo. “Elementos para una crítica de la apreciación jurisprudencial de la causa razonable” en </w:t>
      </w:r>
      <w:proofErr w:type="spellStart"/>
      <w:r>
        <w:rPr>
          <w:sz w:val="28"/>
          <w:szCs w:val="28"/>
        </w:rPr>
        <w:t>rev.DL</w:t>
      </w:r>
      <w:proofErr w:type="spellEnd"/>
      <w:r>
        <w:rPr>
          <w:sz w:val="28"/>
          <w:szCs w:val="28"/>
        </w:rPr>
        <w:t xml:space="preserve">. n. 227. </w:t>
      </w:r>
    </w:p>
    <w:p w:rsidR="000B4564" w:rsidRPr="00857B92" w:rsidRDefault="000B4564" w:rsidP="000B4564">
      <w:pPr>
        <w:jc w:val="both"/>
        <w:rPr>
          <w:sz w:val="28"/>
          <w:szCs w:val="28"/>
          <w:u w:val="single"/>
        </w:rPr>
      </w:pPr>
      <w:r w:rsidRPr="00857B92">
        <w:rPr>
          <w:sz w:val="28"/>
          <w:szCs w:val="28"/>
          <w:u w:val="single"/>
        </w:rPr>
        <w:t xml:space="preserve">Protección contra el despido que agrede la maternidad. </w:t>
      </w:r>
    </w:p>
    <w:p w:rsidR="000B4564" w:rsidRDefault="000B4564" w:rsidP="000B4564">
      <w:pPr>
        <w:jc w:val="both"/>
        <w:rPr>
          <w:sz w:val="28"/>
          <w:szCs w:val="28"/>
        </w:rPr>
      </w:pPr>
      <w:r>
        <w:rPr>
          <w:sz w:val="28"/>
          <w:szCs w:val="28"/>
        </w:rPr>
        <w:t xml:space="preserve">Mantero de San Vicente, Osvaldo. “La prohibición de despedir a la trabajadora grávida” </w:t>
      </w:r>
      <w:proofErr w:type="spellStart"/>
      <w:r>
        <w:rPr>
          <w:sz w:val="28"/>
          <w:szCs w:val="28"/>
        </w:rPr>
        <w:t>rev.</w:t>
      </w:r>
      <w:proofErr w:type="spellEnd"/>
      <w:r>
        <w:rPr>
          <w:sz w:val="28"/>
          <w:szCs w:val="28"/>
        </w:rPr>
        <w:t xml:space="preserve"> D.L 98. </w:t>
      </w:r>
    </w:p>
    <w:p w:rsidR="000B4564" w:rsidRDefault="000B4564" w:rsidP="000B4564">
      <w:pPr>
        <w:jc w:val="both"/>
        <w:rPr>
          <w:sz w:val="28"/>
          <w:szCs w:val="28"/>
        </w:rPr>
      </w:pPr>
      <w:r>
        <w:rPr>
          <w:sz w:val="28"/>
          <w:szCs w:val="28"/>
        </w:rPr>
        <w:t xml:space="preserve">Castello Alejandro. “Protección en el empleo de la trabajadora grávida” en </w:t>
      </w:r>
      <w:proofErr w:type="spellStart"/>
      <w:r>
        <w:rPr>
          <w:sz w:val="28"/>
          <w:szCs w:val="28"/>
        </w:rPr>
        <w:t>rev.</w:t>
      </w:r>
      <w:proofErr w:type="spellEnd"/>
      <w:r>
        <w:rPr>
          <w:sz w:val="28"/>
          <w:szCs w:val="28"/>
        </w:rPr>
        <w:t xml:space="preserve"> DL221</w:t>
      </w:r>
    </w:p>
    <w:p w:rsidR="000B4564" w:rsidRDefault="000B4564" w:rsidP="000B4564">
      <w:pPr>
        <w:jc w:val="both"/>
        <w:rPr>
          <w:sz w:val="28"/>
          <w:szCs w:val="28"/>
        </w:rPr>
      </w:pPr>
      <w:r>
        <w:rPr>
          <w:sz w:val="28"/>
          <w:szCs w:val="28"/>
        </w:rPr>
        <w:t xml:space="preserve">Iglesias, José.  “Despido de la trabajadora grávida” </w:t>
      </w:r>
      <w:proofErr w:type="spellStart"/>
      <w:r>
        <w:rPr>
          <w:sz w:val="28"/>
          <w:szCs w:val="28"/>
        </w:rPr>
        <w:t>rev.</w:t>
      </w:r>
      <w:proofErr w:type="spellEnd"/>
      <w:r>
        <w:rPr>
          <w:sz w:val="28"/>
          <w:szCs w:val="28"/>
        </w:rPr>
        <w:t xml:space="preserve"> DL256 </w:t>
      </w:r>
    </w:p>
    <w:p w:rsidR="000B4564" w:rsidRDefault="000B4564" w:rsidP="000B4564">
      <w:pPr>
        <w:jc w:val="both"/>
        <w:rPr>
          <w:sz w:val="28"/>
          <w:szCs w:val="28"/>
        </w:rPr>
      </w:pPr>
      <w:r w:rsidRPr="00857B92">
        <w:rPr>
          <w:sz w:val="28"/>
          <w:szCs w:val="28"/>
          <w:u w:val="single"/>
        </w:rPr>
        <w:t>Protección del despido del trabajador enfermo</w:t>
      </w:r>
      <w:r>
        <w:rPr>
          <w:sz w:val="28"/>
          <w:szCs w:val="28"/>
        </w:rPr>
        <w:t xml:space="preserve">. </w:t>
      </w:r>
    </w:p>
    <w:p w:rsidR="000B4564" w:rsidRDefault="000B4564" w:rsidP="000B4564">
      <w:pPr>
        <w:jc w:val="both"/>
        <w:rPr>
          <w:sz w:val="28"/>
          <w:szCs w:val="28"/>
        </w:rPr>
      </w:pPr>
      <w:r>
        <w:rPr>
          <w:sz w:val="28"/>
          <w:szCs w:val="28"/>
        </w:rPr>
        <w:t xml:space="preserve">Derecho del Trabajo T.II. Raso Castello. </w:t>
      </w:r>
    </w:p>
    <w:p w:rsidR="000B4564" w:rsidRDefault="000B4564" w:rsidP="000B4564">
      <w:pPr>
        <w:jc w:val="both"/>
        <w:rPr>
          <w:sz w:val="28"/>
          <w:szCs w:val="28"/>
        </w:rPr>
      </w:pPr>
      <w:proofErr w:type="gramStart"/>
      <w:r>
        <w:rPr>
          <w:sz w:val="28"/>
          <w:szCs w:val="28"/>
        </w:rPr>
        <w:t>Barbagelata ,</w:t>
      </w:r>
      <w:proofErr w:type="gramEnd"/>
      <w:r>
        <w:rPr>
          <w:sz w:val="28"/>
          <w:szCs w:val="28"/>
        </w:rPr>
        <w:t xml:space="preserve"> Héctor Hugo. Derecho del  Trabajo TI </w:t>
      </w:r>
      <w:proofErr w:type="spellStart"/>
      <w:r>
        <w:rPr>
          <w:sz w:val="28"/>
          <w:szCs w:val="28"/>
        </w:rPr>
        <w:t>vol</w:t>
      </w:r>
      <w:proofErr w:type="spellEnd"/>
      <w:r>
        <w:rPr>
          <w:sz w:val="28"/>
          <w:szCs w:val="28"/>
        </w:rPr>
        <w:t xml:space="preserve"> 2 </w:t>
      </w:r>
      <w:proofErr w:type="spellStart"/>
      <w:r>
        <w:rPr>
          <w:sz w:val="28"/>
          <w:szCs w:val="28"/>
        </w:rPr>
        <w:t>pag</w:t>
      </w:r>
      <w:proofErr w:type="spellEnd"/>
      <w:r>
        <w:rPr>
          <w:sz w:val="28"/>
          <w:szCs w:val="28"/>
        </w:rPr>
        <w:t>. 218.</w:t>
      </w:r>
    </w:p>
    <w:p w:rsidR="000B4564" w:rsidRDefault="000B4564" w:rsidP="000B4564">
      <w:pPr>
        <w:jc w:val="both"/>
        <w:rPr>
          <w:sz w:val="28"/>
          <w:szCs w:val="28"/>
        </w:rPr>
      </w:pPr>
      <w:r>
        <w:rPr>
          <w:sz w:val="28"/>
          <w:szCs w:val="28"/>
        </w:rPr>
        <w:lastRenderedPageBreak/>
        <w:t xml:space="preserve">Protección contra el despido del trabajador accidentado. </w:t>
      </w:r>
    </w:p>
    <w:p w:rsidR="000B4564" w:rsidRDefault="000B4564" w:rsidP="000B4564">
      <w:pPr>
        <w:jc w:val="both"/>
        <w:rPr>
          <w:sz w:val="28"/>
          <w:szCs w:val="28"/>
        </w:rPr>
      </w:pPr>
      <w:proofErr w:type="spellStart"/>
      <w:r>
        <w:rPr>
          <w:sz w:val="28"/>
          <w:szCs w:val="28"/>
        </w:rPr>
        <w:t>Metallo</w:t>
      </w:r>
      <w:proofErr w:type="spellEnd"/>
      <w:r>
        <w:rPr>
          <w:sz w:val="28"/>
          <w:szCs w:val="28"/>
        </w:rPr>
        <w:t xml:space="preserve"> Mercedes </w:t>
      </w:r>
      <w:proofErr w:type="gramStart"/>
      <w:r>
        <w:rPr>
          <w:sz w:val="28"/>
          <w:szCs w:val="28"/>
        </w:rPr>
        <w:t>“ Interpretación</w:t>
      </w:r>
      <w:proofErr w:type="gramEnd"/>
      <w:r>
        <w:rPr>
          <w:sz w:val="28"/>
          <w:szCs w:val="28"/>
        </w:rPr>
        <w:t xml:space="preserve"> sistemática del art. 69 de la ley 16.074. “ </w:t>
      </w:r>
      <w:proofErr w:type="spellStart"/>
      <w:r>
        <w:rPr>
          <w:sz w:val="28"/>
          <w:szCs w:val="28"/>
        </w:rPr>
        <w:t>rev.</w:t>
      </w:r>
      <w:proofErr w:type="spellEnd"/>
      <w:r>
        <w:rPr>
          <w:sz w:val="28"/>
          <w:szCs w:val="28"/>
        </w:rPr>
        <w:t xml:space="preserve"> DL 159</w:t>
      </w:r>
    </w:p>
    <w:p w:rsidR="000B4564" w:rsidRDefault="000B4564" w:rsidP="000B4564">
      <w:pPr>
        <w:jc w:val="both"/>
        <w:rPr>
          <w:sz w:val="28"/>
          <w:szCs w:val="28"/>
        </w:rPr>
      </w:pPr>
      <w:r>
        <w:rPr>
          <w:sz w:val="28"/>
          <w:szCs w:val="28"/>
        </w:rPr>
        <w:t>Mangarelli Cristina. “Despido del trabajador accidentado</w:t>
      </w:r>
      <w:proofErr w:type="gramStart"/>
      <w:r>
        <w:rPr>
          <w:sz w:val="28"/>
          <w:szCs w:val="28"/>
        </w:rPr>
        <w:t>” .</w:t>
      </w:r>
      <w:proofErr w:type="gramEnd"/>
      <w:r>
        <w:rPr>
          <w:sz w:val="28"/>
          <w:szCs w:val="28"/>
        </w:rPr>
        <w:t xml:space="preserve"> IX Jornadas Uruguayas de Derecho del Trabajo y de la Seguridad Social. 1997. </w:t>
      </w:r>
    </w:p>
    <w:p w:rsidR="000B4564" w:rsidRPr="00E24C32" w:rsidRDefault="000B4564" w:rsidP="000B4564">
      <w:pPr>
        <w:jc w:val="both"/>
        <w:rPr>
          <w:sz w:val="28"/>
          <w:szCs w:val="28"/>
          <w:u w:val="single"/>
        </w:rPr>
      </w:pPr>
      <w:r w:rsidRPr="00E24C32">
        <w:rPr>
          <w:sz w:val="28"/>
          <w:szCs w:val="28"/>
          <w:u w:val="single"/>
        </w:rPr>
        <w:t xml:space="preserve">Protección del empleo del trabajador acosado o del testigo. </w:t>
      </w:r>
    </w:p>
    <w:p w:rsidR="000B4564" w:rsidRDefault="000B4564" w:rsidP="000B4564">
      <w:pPr>
        <w:jc w:val="both"/>
        <w:rPr>
          <w:sz w:val="28"/>
          <w:szCs w:val="28"/>
        </w:rPr>
      </w:pPr>
      <w:proofErr w:type="gramStart"/>
      <w:r>
        <w:rPr>
          <w:sz w:val="28"/>
          <w:szCs w:val="28"/>
        </w:rPr>
        <w:t>Colotuzzo ,</w:t>
      </w:r>
      <w:proofErr w:type="gramEnd"/>
      <w:r>
        <w:rPr>
          <w:sz w:val="28"/>
          <w:szCs w:val="28"/>
        </w:rPr>
        <w:t xml:space="preserve"> Natalia . Panizza Carolina. “Regulación legal del acoso sexual. Análisis de la ley 18.561” en Cuarenta estudios sobre la nueva legislación laboral uruguaya. </w:t>
      </w:r>
    </w:p>
    <w:p w:rsidR="000B4564" w:rsidRDefault="000B4564" w:rsidP="000B4564">
      <w:pPr>
        <w:jc w:val="both"/>
        <w:rPr>
          <w:sz w:val="28"/>
          <w:szCs w:val="28"/>
        </w:rPr>
      </w:pPr>
      <w:r>
        <w:rPr>
          <w:sz w:val="28"/>
          <w:szCs w:val="28"/>
        </w:rPr>
        <w:t xml:space="preserve">Marquez Martha. Acoso en el trabajo y en la </w:t>
      </w:r>
      <w:proofErr w:type="spellStart"/>
      <w:r>
        <w:rPr>
          <w:sz w:val="28"/>
          <w:szCs w:val="28"/>
        </w:rPr>
        <w:t>enseñanaza</w:t>
      </w:r>
      <w:proofErr w:type="spellEnd"/>
      <w:r>
        <w:rPr>
          <w:sz w:val="28"/>
          <w:szCs w:val="28"/>
        </w:rPr>
        <w:t xml:space="preserve"> en </w:t>
      </w:r>
      <w:proofErr w:type="spellStart"/>
      <w:r>
        <w:rPr>
          <w:sz w:val="28"/>
          <w:szCs w:val="28"/>
        </w:rPr>
        <w:t>rev.</w:t>
      </w:r>
      <w:proofErr w:type="spellEnd"/>
      <w:r>
        <w:rPr>
          <w:sz w:val="28"/>
          <w:szCs w:val="28"/>
        </w:rPr>
        <w:t xml:space="preserve"> DL n. 235. </w:t>
      </w:r>
    </w:p>
    <w:p w:rsidR="000B4564" w:rsidRPr="007D39ED" w:rsidRDefault="000B4564" w:rsidP="000B4564">
      <w:pPr>
        <w:jc w:val="both"/>
        <w:rPr>
          <w:sz w:val="28"/>
          <w:szCs w:val="28"/>
        </w:rPr>
      </w:pPr>
      <w:r>
        <w:rPr>
          <w:sz w:val="28"/>
          <w:szCs w:val="28"/>
        </w:rPr>
        <w:t xml:space="preserve">Panizza Carolina. “La ley 18.561 de acoso sexual </w:t>
      </w:r>
      <w:proofErr w:type="gramStart"/>
      <w:r>
        <w:rPr>
          <w:sz w:val="28"/>
          <w:szCs w:val="28"/>
        </w:rPr>
        <w:t>“ en</w:t>
      </w:r>
      <w:proofErr w:type="gramEnd"/>
      <w:r>
        <w:rPr>
          <w:sz w:val="28"/>
          <w:szCs w:val="28"/>
        </w:rPr>
        <w:t xml:space="preserve"> </w:t>
      </w:r>
      <w:proofErr w:type="spellStart"/>
      <w:r>
        <w:rPr>
          <w:sz w:val="28"/>
          <w:szCs w:val="28"/>
        </w:rPr>
        <w:t>rev.</w:t>
      </w:r>
      <w:proofErr w:type="spellEnd"/>
      <w:r>
        <w:rPr>
          <w:sz w:val="28"/>
          <w:szCs w:val="28"/>
        </w:rPr>
        <w:t xml:space="preserve"> DL 235 </w:t>
      </w:r>
    </w:p>
    <w:p w:rsidR="00072A1F" w:rsidRPr="00401F89" w:rsidRDefault="00FA33CD">
      <w:pPr>
        <w:rPr>
          <w:sz w:val="28"/>
          <w:szCs w:val="28"/>
          <w:u w:val="single"/>
        </w:rPr>
      </w:pPr>
      <w:r w:rsidRPr="00401F89">
        <w:rPr>
          <w:sz w:val="28"/>
          <w:szCs w:val="28"/>
          <w:u w:val="single"/>
        </w:rPr>
        <w:t xml:space="preserve">Despido abusivo. </w:t>
      </w:r>
      <w:r w:rsidR="00776A13">
        <w:rPr>
          <w:sz w:val="28"/>
          <w:szCs w:val="28"/>
          <w:u w:val="single"/>
        </w:rPr>
        <w:t xml:space="preserve"> – Justa causa del despido. </w:t>
      </w:r>
    </w:p>
    <w:p w:rsidR="00FA33CD" w:rsidRDefault="00FA33CD">
      <w:pPr>
        <w:rPr>
          <w:sz w:val="28"/>
          <w:szCs w:val="28"/>
        </w:rPr>
      </w:pPr>
      <w:r>
        <w:rPr>
          <w:sz w:val="28"/>
          <w:szCs w:val="28"/>
        </w:rPr>
        <w:t xml:space="preserve">Mangarelli, Cristina. Rosenbaum Jorge. “El despido abusivo en el derecho uruguayo” en </w:t>
      </w:r>
      <w:proofErr w:type="spellStart"/>
      <w:r>
        <w:rPr>
          <w:sz w:val="28"/>
          <w:szCs w:val="28"/>
        </w:rPr>
        <w:t>rev.DL</w:t>
      </w:r>
      <w:proofErr w:type="spellEnd"/>
      <w:r>
        <w:rPr>
          <w:sz w:val="28"/>
          <w:szCs w:val="28"/>
        </w:rPr>
        <w:t xml:space="preserve"> n. 151 </w:t>
      </w:r>
    </w:p>
    <w:p w:rsidR="00FA33CD" w:rsidRDefault="00FA33CD">
      <w:pPr>
        <w:rPr>
          <w:sz w:val="28"/>
          <w:szCs w:val="28"/>
        </w:rPr>
      </w:pPr>
      <w:r>
        <w:rPr>
          <w:sz w:val="28"/>
          <w:szCs w:val="28"/>
        </w:rPr>
        <w:t xml:space="preserve">Castello, Alejandro. </w:t>
      </w:r>
      <w:proofErr w:type="gramStart"/>
      <w:r>
        <w:rPr>
          <w:sz w:val="28"/>
          <w:szCs w:val="28"/>
        </w:rPr>
        <w:t>“ El</w:t>
      </w:r>
      <w:proofErr w:type="gramEnd"/>
      <w:r>
        <w:rPr>
          <w:sz w:val="28"/>
          <w:szCs w:val="28"/>
        </w:rPr>
        <w:t xml:space="preserve"> despido abusivo. Criterios conceptuales para su </w:t>
      </w:r>
      <w:proofErr w:type="gramStart"/>
      <w:r>
        <w:rPr>
          <w:sz w:val="28"/>
          <w:szCs w:val="28"/>
        </w:rPr>
        <w:t>determinación  “</w:t>
      </w:r>
      <w:proofErr w:type="gramEnd"/>
      <w:r>
        <w:rPr>
          <w:sz w:val="28"/>
          <w:szCs w:val="28"/>
        </w:rPr>
        <w:t xml:space="preserve"> </w:t>
      </w:r>
      <w:proofErr w:type="spellStart"/>
      <w:r>
        <w:rPr>
          <w:sz w:val="28"/>
          <w:szCs w:val="28"/>
        </w:rPr>
        <w:t>rev.</w:t>
      </w:r>
      <w:proofErr w:type="spellEnd"/>
      <w:r>
        <w:rPr>
          <w:sz w:val="28"/>
          <w:szCs w:val="28"/>
        </w:rPr>
        <w:t xml:space="preserve"> DL n. 180. </w:t>
      </w:r>
    </w:p>
    <w:p w:rsidR="00776A13" w:rsidRDefault="00776A13">
      <w:pPr>
        <w:rPr>
          <w:sz w:val="28"/>
          <w:szCs w:val="28"/>
        </w:rPr>
      </w:pPr>
      <w:proofErr w:type="spellStart"/>
      <w:r>
        <w:rPr>
          <w:sz w:val="28"/>
          <w:szCs w:val="28"/>
        </w:rPr>
        <w:t>Ermida</w:t>
      </w:r>
      <w:proofErr w:type="spellEnd"/>
      <w:r>
        <w:rPr>
          <w:sz w:val="28"/>
          <w:szCs w:val="28"/>
        </w:rPr>
        <w:t xml:space="preserve"> Uriarte, Oscar. El concepto de despido abusivo. Rev. Derecho Laboral n. 135. </w:t>
      </w:r>
    </w:p>
    <w:p w:rsidR="005A2444" w:rsidRDefault="005A2444">
      <w:pPr>
        <w:rPr>
          <w:sz w:val="28"/>
          <w:szCs w:val="28"/>
        </w:rPr>
      </w:pPr>
      <w:r>
        <w:rPr>
          <w:sz w:val="28"/>
          <w:szCs w:val="28"/>
        </w:rPr>
        <w:t xml:space="preserve">Barretto Ghione Hugo “Derecho al trabajo y poder directivo del empleador” en XXII Jornadas Uruguayas de Derecho del Trabajo y de la Seguridad </w:t>
      </w:r>
      <w:proofErr w:type="gramStart"/>
      <w:r>
        <w:rPr>
          <w:sz w:val="28"/>
          <w:szCs w:val="28"/>
        </w:rPr>
        <w:t>Social .</w:t>
      </w:r>
      <w:proofErr w:type="gramEnd"/>
      <w:r>
        <w:rPr>
          <w:sz w:val="28"/>
          <w:szCs w:val="28"/>
        </w:rPr>
        <w:t xml:space="preserve"> Prof. Oscar </w:t>
      </w:r>
      <w:proofErr w:type="spellStart"/>
      <w:r>
        <w:rPr>
          <w:sz w:val="28"/>
          <w:szCs w:val="28"/>
        </w:rPr>
        <w:t>Ermida</w:t>
      </w:r>
      <w:proofErr w:type="spellEnd"/>
      <w:r>
        <w:rPr>
          <w:sz w:val="28"/>
          <w:szCs w:val="28"/>
        </w:rPr>
        <w:t xml:space="preserve"> Uriarte. Montevideo 2011</w:t>
      </w:r>
    </w:p>
    <w:p w:rsidR="00BC57F6" w:rsidRDefault="005A2444" w:rsidP="00BC57F6">
      <w:pPr>
        <w:rPr>
          <w:sz w:val="28"/>
          <w:szCs w:val="28"/>
        </w:rPr>
      </w:pPr>
      <w:r>
        <w:rPr>
          <w:sz w:val="28"/>
          <w:szCs w:val="28"/>
        </w:rPr>
        <w:t xml:space="preserve">Rossi, Rosina </w:t>
      </w:r>
      <w:proofErr w:type="gramStart"/>
      <w:r w:rsidR="00BC57F6">
        <w:rPr>
          <w:sz w:val="28"/>
          <w:szCs w:val="28"/>
        </w:rPr>
        <w:t>“ La</w:t>
      </w:r>
      <w:proofErr w:type="gramEnd"/>
      <w:r w:rsidR="00BC57F6">
        <w:rPr>
          <w:sz w:val="28"/>
          <w:szCs w:val="28"/>
        </w:rPr>
        <w:t xml:space="preserve"> información de la causa del despido , ¿es un derecho del trabajador? </w:t>
      </w:r>
      <w:proofErr w:type="gramStart"/>
      <w:r w:rsidR="00BC57F6">
        <w:rPr>
          <w:sz w:val="28"/>
          <w:szCs w:val="28"/>
        </w:rPr>
        <w:t>“ en</w:t>
      </w:r>
      <w:proofErr w:type="gramEnd"/>
      <w:r w:rsidR="00BC57F6">
        <w:rPr>
          <w:sz w:val="28"/>
          <w:szCs w:val="28"/>
        </w:rPr>
        <w:t xml:space="preserve"> </w:t>
      </w:r>
      <w:r>
        <w:rPr>
          <w:sz w:val="28"/>
          <w:szCs w:val="28"/>
        </w:rPr>
        <w:t xml:space="preserve">  </w:t>
      </w:r>
      <w:r w:rsidR="00BC57F6">
        <w:rPr>
          <w:sz w:val="28"/>
          <w:szCs w:val="28"/>
        </w:rPr>
        <w:t xml:space="preserve">XXII Jornadas Uruguayas de Derecho del Trabajo y de la Seguridad Social . Prof. Oscar </w:t>
      </w:r>
      <w:proofErr w:type="spellStart"/>
      <w:r w:rsidR="00BC57F6">
        <w:rPr>
          <w:sz w:val="28"/>
          <w:szCs w:val="28"/>
        </w:rPr>
        <w:t>Ermida</w:t>
      </w:r>
      <w:proofErr w:type="spellEnd"/>
      <w:r w:rsidR="00BC57F6">
        <w:rPr>
          <w:sz w:val="28"/>
          <w:szCs w:val="28"/>
        </w:rPr>
        <w:t xml:space="preserve"> Uriarte. Montevideo 2011</w:t>
      </w:r>
    </w:p>
    <w:p w:rsidR="005A2444" w:rsidRPr="00FA33CD" w:rsidRDefault="005A2444">
      <w:pPr>
        <w:rPr>
          <w:sz w:val="28"/>
          <w:szCs w:val="28"/>
        </w:rPr>
      </w:pPr>
    </w:p>
    <w:sectPr w:rsidR="005A2444" w:rsidRPr="00FA33CD" w:rsidSect="00072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008"/>
    <w:multiLevelType w:val="multilevel"/>
    <w:tmpl w:val="62748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72FB2"/>
    <w:multiLevelType w:val="hybridMultilevel"/>
    <w:tmpl w:val="1C80A40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17C21493"/>
    <w:multiLevelType w:val="hybridMultilevel"/>
    <w:tmpl w:val="5ECC0F32"/>
    <w:lvl w:ilvl="0" w:tplc="20967CD4">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 w15:restartNumberingAfterBreak="0">
    <w:nsid w:val="1AE50679"/>
    <w:multiLevelType w:val="hybridMultilevel"/>
    <w:tmpl w:val="3A52AD6C"/>
    <w:lvl w:ilvl="0" w:tplc="942AA764">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1F441FE6"/>
    <w:multiLevelType w:val="hybridMultilevel"/>
    <w:tmpl w:val="531A861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15:restartNumberingAfterBreak="0">
    <w:nsid w:val="224F6849"/>
    <w:multiLevelType w:val="hybridMultilevel"/>
    <w:tmpl w:val="5F1ABC8C"/>
    <w:lvl w:ilvl="0" w:tplc="0ED41664">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15:restartNumberingAfterBreak="0">
    <w:nsid w:val="2C2F422B"/>
    <w:multiLevelType w:val="hybridMultilevel"/>
    <w:tmpl w:val="D54E9E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35ED10E9"/>
    <w:multiLevelType w:val="hybridMultilevel"/>
    <w:tmpl w:val="A8E61892"/>
    <w:lvl w:ilvl="0" w:tplc="EFDA2AC2">
      <w:start w:val="1"/>
      <w:numFmt w:val="decimal"/>
      <w:lvlText w:val="%1."/>
      <w:lvlJc w:val="left"/>
      <w:pPr>
        <w:ind w:left="2490" w:hanging="360"/>
      </w:pPr>
      <w:rPr>
        <w:rFonts w:hint="default"/>
      </w:rPr>
    </w:lvl>
    <w:lvl w:ilvl="1" w:tplc="380A0019" w:tentative="1">
      <w:start w:val="1"/>
      <w:numFmt w:val="lowerLetter"/>
      <w:lvlText w:val="%2."/>
      <w:lvlJc w:val="left"/>
      <w:pPr>
        <w:ind w:left="3210" w:hanging="360"/>
      </w:pPr>
    </w:lvl>
    <w:lvl w:ilvl="2" w:tplc="380A001B" w:tentative="1">
      <w:start w:val="1"/>
      <w:numFmt w:val="lowerRoman"/>
      <w:lvlText w:val="%3."/>
      <w:lvlJc w:val="right"/>
      <w:pPr>
        <w:ind w:left="3930" w:hanging="180"/>
      </w:pPr>
    </w:lvl>
    <w:lvl w:ilvl="3" w:tplc="380A000F" w:tentative="1">
      <w:start w:val="1"/>
      <w:numFmt w:val="decimal"/>
      <w:lvlText w:val="%4."/>
      <w:lvlJc w:val="left"/>
      <w:pPr>
        <w:ind w:left="4650" w:hanging="360"/>
      </w:pPr>
    </w:lvl>
    <w:lvl w:ilvl="4" w:tplc="380A0019" w:tentative="1">
      <w:start w:val="1"/>
      <w:numFmt w:val="lowerLetter"/>
      <w:lvlText w:val="%5."/>
      <w:lvlJc w:val="left"/>
      <w:pPr>
        <w:ind w:left="5370" w:hanging="360"/>
      </w:pPr>
    </w:lvl>
    <w:lvl w:ilvl="5" w:tplc="380A001B" w:tentative="1">
      <w:start w:val="1"/>
      <w:numFmt w:val="lowerRoman"/>
      <w:lvlText w:val="%6."/>
      <w:lvlJc w:val="right"/>
      <w:pPr>
        <w:ind w:left="6090" w:hanging="180"/>
      </w:pPr>
    </w:lvl>
    <w:lvl w:ilvl="6" w:tplc="380A000F" w:tentative="1">
      <w:start w:val="1"/>
      <w:numFmt w:val="decimal"/>
      <w:lvlText w:val="%7."/>
      <w:lvlJc w:val="left"/>
      <w:pPr>
        <w:ind w:left="6810" w:hanging="360"/>
      </w:pPr>
    </w:lvl>
    <w:lvl w:ilvl="7" w:tplc="380A0019" w:tentative="1">
      <w:start w:val="1"/>
      <w:numFmt w:val="lowerLetter"/>
      <w:lvlText w:val="%8."/>
      <w:lvlJc w:val="left"/>
      <w:pPr>
        <w:ind w:left="7530" w:hanging="360"/>
      </w:pPr>
    </w:lvl>
    <w:lvl w:ilvl="8" w:tplc="380A001B" w:tentative="1">
      <w:start w:val="1"/>
      <w:numFmt w:val="lowerRoman"/>
      <w:lvlText w:val="%9."/>
      <w:lvlJc w:val="right"/>
      <w:pPr>
        <w:ind w:left="8250" w:hanging="180"/>
      </w:pPr>
    </w:lvl>
  </w:abstractNum>
  <w:abstractNum w:abstractNumId="8" w15:restartNumberingAfterBreak="0">
    <w:nsid w:val="36325C8E"/>
    <w:multiLevelType w:val="hybridMultilevel"/>
    <w:tmpl w:val="F3407FCE"/>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4D43535A"/>
    <w:multiLevelType w:val="hybridMultilevel"/>
    <w:tmpl w:val="7A708044"/>
    <w:lvl w:ilvl="0" w:tplc="74A8EB32">
      <w:start w:val="1"/>
      <w:numFmt w:val="decimal"/>
      <w:lvlText w:val="%1."/>
      <w:lvlJc w:val="left"/>
      <w:pPr>
        <w:ind w:left="1776" w:hanging="360"/>
      </w:pPr>
      <w:rPr>
        <w:rFonts w:hint="default"/>
      </w:rPr>
    </w:lvl>
    <w:lvl w:ilvl="1" w:tplc="380A0019" w:tentative="1">
      <w:start w:val="1"/>
      <w:numFmt w:val="lowerLetter"/>
      <w:lvlText w:val="%2."/>
      <w:lvlJc w:val="left"/>
      <w:pPr>
        <w:ind w:left="2496" w:hanging="360"/>
      </w:pPr>
    </w:lvl>
    <w:lvl w:ilvl="2" w:tplc="380A001B" w:tentative="1">
      <w:start w:val="1"/>
      <w:numFmt w:val="lowerRoman"/>
      <w:lvlText w:val="%3."/>
      <w:lvlJc w:val="right"/>
      <w:pPr>
        <w:ind w:left="3216" w:hanging="180"/>
      </w:pPr>
    </w:lvl>
    <w:lvl w:ilvl="3" w:tplc="380A000F" w:tentative="1">
      <w:start w:val="1"/>
      <w:numFmt w:val="decimal"/>
      <w:lvlText w:val="%4."/>
      <w:lvlJc w:val="left"/>
      <w:pPr>
        <w:ind w:left="3936" w:hanging="360"/>
      </w:pPr>
    </w:lvl>
    <w:lvl w:ilvl="4" w:tplc="380A0019" w:tentative="1">
      <w:start w:val="1"/>
      <w:numFmt w:val="lowerLetter"/>
      <w:lvlText w:val="%5."/>
      <w:lvlJc w:val="left"/>
      <w:pPr>
        <w:ind w:left="4656" w:hanging="360"/>
      </w:pPr>
    </w:lvl>
    <w:lvl w:ilvl="5" w:tplc="380A001B" w:tentative="1">
      <w:start w:val="1"/>
      <w:numFmt w:val="lowerRoman"/>
      <w:lvlText w:val="%6."/>
      <w:lvlJc w:val="right"/>
      <w:pPr>
        <w:ind w:left="5376" w:hanging="180"/>
      </w:pPr>
    </w:lvl>
    <w:lvl w:ilvl="6" w:tplc="380A000F" w:tentative="1">
      <w:start w:val="1"/>
      <w:numFmt w:val="decimal"/>
      <w:lvlText w:val="%7."/>
      <w:lvlJc w:val="left"/>
      <w:pPr>
        <w:ind w:left="6096" w:hanging="360"/>
      </w:pPr>
    </w:lvl>
    <w:lvl w:ilvl="7" w:tplc="380A0019" w:tentative="1">
      <w:start w:val="1"/>
      <w:numFmt w:val="lowerLetter"/>
      <w:lvlText w:val="%8."/>
      <w:lvlJc w:val="left"/>
      <w:pPr>
        <w:ind w:left="6816" w:hanging="360"/>
      </w:pPr>
    </w:lvl>
    <w:lvl w:ilvl="8" w:tplc="380A001B" w:tentative="1">
      <w:start w:val="1"/>
      <w:numFmt w:val="lowerRoman"/>
      <w:lvlText w:val="%9."/>
      <w:lvlJc w:val="right"/>
      <w:pPr>
        <w:ind w:left="7536" w:hanging="180"/>
      </w:pPr>
    </w:lvl>
  </w:abstractNum>
  <w:abstractNum w:abstractNumId="10" w15:restartNumberingAfterBreak="0">
    <w:nsid w:val="5D6C384C"/>
    <w:multiLevelType w:val="hybridMultilevel"/>
    <w:tmpl w:val="C86EA78A"/>
    <w:lvl w:ilvl="0" w:tplc="AB7666A2">
      <w:start w:val="1"/>
      <w:numFmt w:val="lowerLetter"/>
      <w:lvlText w:val="%1)"/>
      <w:lvlJc w:val="left"/>
      <w:pPr>
        <w:ind w:left="720" w:hanging="360"/>
      </w:pPr>
      <w:rPr>
        <w:rFonts w:hint="default"/>
        <w:color w:val="00000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15:restartNumberingAfterBreak="0">
    <w:nsid w:val="61251A4F"/>
    <w:multiLevelType w:val="hybridMultilevel"/>
    <w:tmpl w:val="D3B2DAC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68F9673D"/>
    <w:multiLevelType w:val="hybridMultilevel"/>
    <w:tmpl w:val="BEA089F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15:restartNumberingAfterBreak="0">
    <w:nsid w:val="7F7915AF"/>
    <w:multiLevelType w:val="hybridMultilevel"/>
    <w:tmpl w:val="B02AA8CE"/>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0"/>
  </w:num>
  <w:num w:numId="5">
    <w:abstractNumId w:val="13"/>
  </w:num>
  <w:num w:numId="6">
    <w:abstractNumId w:val="10"/>
  </w:num>
  <w:num w:numId="7">
    <w:abstractNumId w:val="9"/>
  </w:num>
  <w:num w:numId="8">
    <w:abstractNumId w:val="2"/>
  </w:num>
  <w:num w:numId="9">
    <w:abstractNumId w:val="7"/>
  </w:num>
  <w:num w:numId="10">
    <w:abstractNumId w:val="1"/>
  </w:num>
  <w:num w:numId="11">
    <w:abstractNumId w:val="11"/>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4564"/>
    <w:rsid w:val="00072A1F"/>
    <w:rsid w:val="000B4564"/>
    <w:rsid w:val="00401F89"/>
    <w:rsid w:val="005A2444"/>
    <w:rsid w:val="00776A13"/>
    <w:rsid w:val="00884F87"/>
    <w:rsid w:val="00BC57F6"/>
    <w:rsid w:val="00D7641C"/>
    <w:rsid w:val="00FA33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2BFF25D5"/>
  <w15:docId w15:val="{112981B4-10C2-43DF-8561-8E475F0B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4564"/>
  </w:style>
  <w:style w:type="paragraph" w:styleId="Ttulo1">
    <w:name w:val="heading 1"/>
    <w:basedOn w:val="Normal"/>
    <w:next w:val="Normal"/>
    <w:link w:val="Ttulo1Car"/>
    <w:uiPriority w:val="9"/>
    <w:qFormat/>
    <w:rsid w:val="000B4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456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0B4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2638</Words>
  <Characters>14514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4</cp:revision>
  <dcterms:created xsi:type="dcterms:W3CDTF">2016-06-10T21:30:00Z</dcterms:created>
  <dcterms:modified xsi:type="dcterms:W3CDTF">2017-06-23T17:36:00Z</dcterms:modified>
</cp:coreProperties>
</file>