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6B7" w:rsidRDefault="006236B7" w:rsidP="006236B7">
      <w:pPr>
        <w:shd w:val="clear" w:color="auto" w:fill="FFFFFF"/>
        <w:spacing w:after="0" w:line="277" w:lineRule="atLeast"/>
      </w:pPr>
      <w:r>
        <w:fldChar w:fldCharType="begin"/>
      </w:r>
      <w:r>
        <w:instrText xml:space="preserve"> HYPERLINK "http://www.fder.edu.uy/" </w:instrText>
      </w:r>
      <w:r>
        <w:fldChar w:fldCharType="separate"/>
      </w:r>
      <w:r>
        <w:rPr>
          <w:rStyle w:val="Hipervnculo"/>
        </w:rPr>
        <w:t>http://www.fder.edu.uy/</w:t>
      </w:r>
      <w:r>
        <w:fldChar w:fldCharType="end"/>
      </w:r>
    </w:p>
    <w:p w:rsidR="006236B7" w:rsidRDefault="006236B7" w:rsidP="006236B7">
      <w:pPr>
        <w:shd w:val="clear" w:color="auto" w:fill="FFFFFF"/>
        <w:spacing w:after="0" w:line="277" w:lineRule="atLeast"/>
      </w:pPr>
      <w:r>
        <w:t xml:space="preserve"> Consultada el 12/11/2013</w:t>
      </w:r>
    </w:p>
    <w:p w:rsidR="006236B7" w:rsidRDefault="006236B7" w:rsidP="006236B7">
      <w:pPr>
        <w:shd w:val="clear" w:color="auto" w:fill="FFFFFF"/>
        <w:spacing w:after="0" w:line="277" w:lineRule="atLeast"/>
        <w:rPr>
          <w:rFonts w:ascii="Segoe UI" w:eastAsia="Times New Roman" w:hAnsi="Segoe UI" w:cs="Segoe UI"/>
          <w:color w:val="505050"/>
          <w:sz w:val="18"/>
          <w:szCs w:val="18"/>
          <w:lang w:eastAsia="es-ES"/>
        </w:rPr>
      </w:pPr>
    </w:p>
    <w:p w:rsidR="006236B7" w:rsidRDefault="006236B7" w:rsidP="006236B7">
      <w:pPr>
        <w:shd w:val="clear" w:color="auto" w:fill="FFFFFF"/>
        <w:spacing w:after="0" w:line="277" w:lineRule="atLeast"/>
        <w:rPr>
          <w:rFonts w:ascii="Segoe UI" w:eastAsia="Times New Roman" w:hAnsi="Segoe UI" w:cs="Segoe UI"/>
          <w:color w:val="505050"/>
          <w:sz w:val="18"/>
          <w:szCs w:val="18"/>
          <w:lang w:eastAsia="es-ES"/>
        </w:rPr>
      </w:pPr>
      <w:r w:rsidRPr="006236B7">
        <w:rPr>
          <w:rFonts w:ascii="Segoe UI" w:eastAsia="Times New Roman" w:hAnsi="Segoe UI" w:cs="Segoe UI"/>
          <w:color w:val="505050"/>
          <w:sz w:val="18"/>
          <w:szCs w:val="18"/>
          <w:lang w:eastAsia="es-ES"/>
        </w:rPr>
        <w:t>Resolución No. 65 — 31/10/2013 — 18:30</w:t>
      </w:r>
    </w:p>
    <w:p w:rsidR="006236B7" w:rsidRPr="006236B7" w:rsidRDefault="006236B7" w:rsidP="006236B7">
      <w:pPr>
        <w:shd w:val="clear" w:color="auto" w:fill="FFFFFF"/>
        <w:spacing w:after="0" w:line="277" w:lineRule="atLeast"/>
        <w:rPr>
          <w:rFonts w:ascii="Segoe UI" w:eastAsia="Times New Roman" w:hAnsi="Segoe UI" w:cs="Segoe UI"/>
          <w:color w:val="505050"/>
          <w:sz w:val="18"/>
          <w:szCs w:val="18"/>
          <w:lang w:eastAsia="es-ES"/>
        </w:rPr>
      </w:pPr>
    </w:p>
    <w:p w:rsidR="006236B7" w:rsidRPr="006236B7" w:rsidRDefault="006236B7" w:rsidP="006236B7">
      <w:pPr>
        <w:shd w:val="clear" w:color="auto" w:fill="FFFFFF"/>
        <w:spacing w:after="277" w:line="240" w:lineRule="auto"/>
        <w:outlineLvl w:val="1"/>
        <w:rPr>
          <w:rFonts w:ascii="Segoe UI" w:eastAsia="Times New Roman" w:hAnsi="Segoe UI" w:cs="Segoe UI"/>
          <w:b/>
          <w:bCs/>
          <w:color w:val="505050"/>
          <w:sz w:val="28"/>
          <w:szCs w:val="28"/>
          <w:lang w:eastAsia="es-ES"/>
        </w:rPr>
      </w:pPr>
      <w:r w:rsidRPr="006236B7">
        <w:rPr>
          <w:rFonts w:ascii="Segoe UI" w:eastAsia="Times New Roman" w:hAnsi="Segoe UI" w:cs="Segoe UI"/>
          <w:b/>
          <w:bCs/>
          <w:color w:val="505050"/>
          <w:sz w:val="28"/>
          <w:szCs w:val="28"/>
          <w:lang w:eastAsia="es-ES"/>
        </w:rPr>
        <w:t>El Consejo de la Facultad de Derecho de la Universidad de la República en sesión ordinaria de fecha 31 de octubre de 2013, adoptó la siguiente resolución:</w:t>
      </w:r>
    </w:p>
    <w:p w:rsidR="006236B7" w:rsidRPr="006236B7" w:rsidRDefault="006236B7" w:rsidP="006236B7">
      <w:pPr>
        <w:shd w:val="clear" w:color="auto" w:fill="FFFFFF"/>
        <w:spacing w:after="277" w:line="277" w:lineRule="atLeast"/>
        <w:rPr>
          <w:rFonts w:ascii="Segoe UI" w:eastAsia="Times New Roman" w:hAnsi="Segoe UI" w:cs="Segoe UI"/>
          <w:color w:val="505050"/>
          <w:sz w:val="18"/>
          <w:szCs w:val="18"/>
          <w:lang w:eastAsia="es-ES"/>
        </w:rPr>
      </w:pPr>
      <w:r w:rsidRPr="006236B7">
        <w:rPr>
          <w:rFonts w:ascii="Segoe UI" w:eastAsia="Times New Roman" w:hAnsi="Segoe UI" w:cs="Segoe UI"/>
          <w:color w:val="505050"/>
          <w:sz w:val="18"/>
          <w:szCs w:val="18"/>
          <w:lang w:eastAsia="es-ES"/>
        </w:rPr>
        <w:t>65. (</w:t>
      </w:r>
      <w:proofErr w:type="spellStart"/>
      <w:r w:rsidRPr="006236B7">
        <w:rPr>
          <w:rFonts w:ascii="Segoe UI" w:eastAsia="Times New Roman" w:hAnsi="Segoe UI" w:cs="Segoe UI"/>
          <w:color w:val="505050"/>
          <w:sz w:val="18"/>
          <w:szCs w:val="18"/>
          <w:lang w:eastAsia="es-ES"/>
        </w:rPr>
        <w:t>Exp</w:t>
      </w:r>
      <w:proofErr w:type="spellEnd"/>
      <w:r w:rsidRPr="006236B7">
        <w:rPr>
          <w:rFonts w:ascii="Segoe UI" w:eastAsia="Times New Roman" w:hAnsi="Segoe UI" w:cs="Segoe UI"/>
          <w:color w:val="505050"/>
          <w:sz w:val="18"/>
          <w:szCs w:val="18"/>
          <w:lang w:eastAsia="es-ES"/>
        </w:rPr>
        <w:t>. s/n) - Vistos los hechos acontecidos referentes al procesamiento por violación de las normas penales dispuestas en la normativa de Derecho de autor.</w:t>
      </w:r>
    </w:p>
    <w:p w:rsidR="006236B7" w:rsidRPr="006236B7" w:rsidRDefault="006236B7" w:rsidP="006236B7">
      <w:pPr>
        <w:shd w:val="clear" w:color="auto" w:fill="FFFFFF"/>
        <w:spacing w:after="277" w:line="277" w:lineRule="atLeast"/>
        <w:rPr>
          <w:rFonts w:ascii="Segoe UI" w:eastAsia="Times New Roman" w:hAnsi="Segoe UI" w:cs="Segoe UI"/>
          <w:color w:val="505050"/>
          <w:sz w:val="18"/>
          <w:szCs w:val="18"/>
          <w:lang w:eastAsia="es-ES"/>
        </w:rPr>
      </w:pPr>
      <w:r w:rsidRPr="006236B7">
        <w:rPr>
          <w:rFonts w:ascii="Segoe UI" w:eastAsia="Times New Roman" w:hAnsi="Segoe UI" w:cs="Segoe UI"/>
          <w:color w:val="505050"/>
          <w:sz w:val="18"/>
          <w:szCs w:val="18"/>
          <w:lang w:eastAsia="es-ES"/>
        </w:rPr>
        <w:t>Resultando: 1) que la Facultad de Derecho tiene como finalidad última la formación de juristas, la promoción de la cultura y de la ciencia jurídica, el cultivo de la democracia, la igualdad , libertad, el respeto por los derechos, la tolerancia y la justicia.</w:t>
      </w:r>
    </w:p>
    <w:p w:rsidR="006236B7" w:rsidRPr="006236B7" w:rsidRDefault="006236B7" w:rsidP="006236B7">
      <w:pPr>
        <w:shd w:val="clear" w:color="auto" w:fill="FFFFFF"/>
        <w:spacing w:after="277" w:line="277" w:lineRule="atLeast"/>
        <w:rPr>
          <w:rFonts w:ascii="Segoe UI" w:eastAsia="Times New Roman" w:hAnsi="Segoe UI" w:cs="Segoe UI"/>
          <w:color w:val="505050"/>
          <w:sz w:val="18"/>
          <w:szCs w:val="18"/>
          <w:lang w:eastAsia="es-ES"/>
        </w:rPr>
      </w:pPr>
      <w:r w:rsidRPr="006236B7">
        <w:rPr>
          <w:rFonts w:ascii="Segoe UI" w:eastAsia="Times New Roman" w:hAnsi="Segoe UI" w:cs="Segoe UI"/>
          <w:color w:val="505050"/>
          <w:sz w:val="18"/>
          <w:szCs w:val="18"/>
          <w:lang w:eastAsia="es-ES"/>
        </w:rPr>
        <w:t>2) el deber de la institución de crear, criticar, trasmitir, difundir y proteger el conocimiento científico a través de las funciones de enseñanza, extensión e investigación establecidas en la Carta Orgánica.</w:t>
      </w:r>
    </w:p>
    <w:p w:rsidR="006236B7" w:rsidRPr="006236B7" w:rsidRDefault="006236B7" w:rsidP="006236B7">
      <w:pPr>
        <w:shd w:val="clear" w:color="auto" w:fill="FFFFFF"/>
        <w:spacing w:after="277" w:line="277" w:lineRule="atLeast"/>
        <w:rPr>
          <w:rFonts w:ascii="Segoe UI" w:eastAsia="Times New Roman" w:hAnsi="Segoe UI" w:cs="Segoe UI"/>
          <w:color w:val="505050"/>
          <w:sz w:val="18"/>
          <w:szCs w:val="18"/>
          <w:lang w:eastAsia="es-ES"/>
        </w:rPr>
      </w:pPr>
      <w:r w:rsidRPr="006236B7">
        <w:rPr>
          <w:rFonts w:ascii="Segoe UI" w:eastAsia="Times New Roman" w:hAnsi="Segoe UI" w:cs="Segoe UI"/>
          <w:color w:val="505050"/>
          <w:sz w:val="18"/>
          <w:szCs w:val="18"/>
          <w:lang w:eastAsia="es-ES"/>
        </w:rPr>
        <w:t>3) la función que ocupan los libros, sus autores, y las editoriales técnico-jurídicas para el cumplimiento de dichos fines en el entendido de que dichos actores son parte de la comunidad académico-jurídica de nuestra Casa de Estudios y que como tales coadyuvan con sus aportes al cumplimiento de los fines antes mencionados.</w:t>
      </w:r>
    </w:p>
    <w:p w:rsidR="006236B7" w:rsidRPr="006236B7" w:rsidRDefault="006236B7" w:rsidP="006236B7">
      <w:pPr>
        <w:shd w:val="clear" w:color="auto" w:fill="FFFFFF"/>
        <w:spacing w:after="277" w:line="277" w:lineRule="atLeast"/>
        <w:rPr>
          <w:rFonts w:ascii="Segoe UI" w:eastAsia="Times New Roman" w:hAnsi="Segoe UI" w:cs="Segoe UI"/>
          <w:color w:val="505050"/>
          <w:sz w:val="18"/>
          <w:szCs w:val="18"/>
          <w:lang w:eastAsia="es-ES"/>
        </w:rPr>
      </w:pPr>
      <w:r w:rsidRPr="006236B7">
        <w:rPr>
          <w:rFonts w:ascii="Segoe UI" w:eastAsia="Times New Roman" w:hAnsi="Segoe UI" w:cs="Segoe UI"/>
          <w:color w:val="505050"/>
          <w:sz w:val="18"/>
          <w:szCs w:val="18"/>
          <w:lang w:eastAsia="es-ES"/>
        </w:rPr>
        <w:t>4) la Facultad debe velar por un acceso lo más amplio posible al conocimiento científico, y la enseñanza del Derecho y las ciencias afines, y que como consecuencia de lo anterior debe promover mecanismos que fomenten el acceso y la permanencia en la educación superior.</w:t>
      </w:r>
    </w:p>
    <w:p w:rsidR="006236B7" w:rsidRPr="006236B7" w:rsidRDefault="006236B7" w:rsidP="006236B7">
      <w:pPr>
        <w:shd w:val="clear" w:color="auto" w:fill="FFFFFF"/>
        <w:spacing w:after="277" w:line="277" w:lineRule="atLeast"/>
        <w:rPr>
          <w:rFonts w:ascii="Segoe UI" w:eastAsia="Times New Roman" w:hAnsi="Segoe UI" w:cs="Segoe UI"/>
          <w:color w:val="505050"/>
          <w:sz w:val="18"/>
          <w:szCs w:val="18"/>
          <w:lang w:eastAsia="es-ES"/>
        </w:rPr>
      </w:pPr>
      <w:r w:rsidRPr="006236B7">
        <w:rPr>
          <w:rFonts w:ascii="Segoe UI" w:eastAsia="Times New Roman" w:hAnsi="Segoe UI" w:cs="Segoe UI"/>
          <w:color w:val="505050"/>
          <w:sz w:val="18"/>
          <w:szCs w:val="18"/>
          <w:lang w:eastAsia="es-ES"/>
        </w:rPr>
        <w:t>Atento: a las atribuciones establecidas en el artículo 40 literal J) de la Ley Nº 12549, El Consejo de la Facultad de Derecho DECLARA:</w:t>
      </w:r>
    </w:p>
    <w:p w:rsidR="006236B7" w:rsidRPr="006236B7" w:rsidRDefault="006236B7" w:rsidP="006236B7">
      <w:pPr>
        <w:shd w:val="clear" w:color="auto" w:fill="FFFFFF"/>
        <w:spacing w:after="277" w:line="277" w:lineRule="atLeast"/>
        <w:rPr>
          <w:rFonts w:ascii="Segoe UI" w:eastAsia="Times New Roman" w:hAnsi="Segoe UI" w:cs="Segoe UI"/>
          <w:color w:val="505050"/>
          <w:sz w:val="18"/>
          <w:szCs w:val="18"/>
          <w:lang w:eastAsia="es-ES"/>
        </w:rPr>
      </w:pPr>
      <w:r w:rsidRPr="006236B7">
        <w:rPr>
          <w:rFonts w:ascii="Segoe UI" w:eastAsia="Times New Roman" w:hAnsi="Segoe UI" w:cs="Segoe UI"/>
          <w:color w:val="505050"/>
          <w:sz w:val="18"/>
          <w:szCs w:val="18"/>
          <w:lang w:eastAsia="es-ES"/>
        </w:rPr>
        <w:t>1) Su compromiso absoluto y permanente con el impulso, difusión y protección de la cultura y la investigación jurídica, en los términos establecidos por el artículo 2 de la Carta Orgánica.</w:t>
      </w:r>
    </w:p>
    <w:p w:rsidR="006236B7" w:rsidRPr="006236B7" w:rsidRDefault="006236B7" w:rsidP="006236B7">
      <w:pPr>
        <w:shd w:val="clear" w:color="auto" w:fill="FFFFFF"/>
        <w:spacing w:after="277" w:line="277" w:lineRule="atLeast"/>
        <w:rPr>
          <w:rFonts w:ascii="Segoe UI" w:eastAsia="Times New Roman" w:hAnsi="Segoe UI" w:cs="Segoe UI"/>
          <w:color w:val="505050"/>
          <w:sz w:val="18"/>
          <w:szCs w:val="18"/>
          <w:lang w:eastAsia="es-ES"/>
        </w:rPr>
      </w:pPr>
      <w:r w:rsidRPr="006236B7">
        <w:rPr>
          <w:rFonts w:ascii="Segoe UI" w:eastAsia="Times New Roman" w:hAnsi="Segoe UI" w:cs="Segoe UI"/>
          <w:color w:val="505050"/>
          <w:sz w:val="18"/>
          <w:szCs w:val="18"/>
          <w:lang w:eastAsia="es-ES"/>
        </w:rPr>
        <w:t>2) Reafirmar la importancia de la tarea que desarrolla la Fundación de Cultura Universitaria, en el entendido de que la misma ha sido y es la principal editorial jurídica del país, y que como tal realiza una tarea de gran interés para la Facultad.</w:t>
      </w:r>
    </w:p>
    <w:p w:rsidR="006236B7" w:rsidRPr="006236B7" w:rsidRDefault="006236B7" w:rsidP="006236B7">
      <w:pPr>
        <w:shd w:val="clear" w:color="auto" w:fill="FFFFFF"/>
        <w:spacing w:after="277" w:line="277" w:lineRule="atLeast"/>
        <w:rPr>
          <w:rFonts w:ascii="Segoe UI" w:eastAsia="Times New Roman" w:hAnsi="Segoe UI" w:cs="Segoe UI"/>
          <w:color w:val="505050"/>
          <w:sz w:val="18"/>
          <w:szCs w:val="18"/>
          <w:lang w:eastAsia="es-ES"/>
        </w:rPr>
      </w:pPr>
      <w:r w:rsidRPr="006236B7">
        <w:rPr>
          <w:rFonts w:ascii="Segoe UI" w:eastAsia="Times New Roman" w:hAnsi="Segoe UI" w:cs="Segoe UI"/>
          <w:color w:val="505050"/>
          <w:sz w:val="18"/>
          <w:szCs w:val="18"/>
          <w:lang w:eastAsia="es-ES"/>
        </w:rPr>
        <w:t>3) La necesidad de buscar de manera articulada y en conjunto con todos los actores involucrados, mecanismos y formas creativas de facilitar el acceso a los materiales de estudio, en el marco de la Legislación vigente.</w:t>
      </w:r>
    </w:p>
    <w:p w:rsidR="006236B7" w:rsidRPr="006236B7" w:rsidRDefault="006236B7" w:rsidP="006236B7">
      <w:pPr>
        <w:shd w:val="clear" w:color="auto" w:fill="FFFFFF"/>
        <w:spacing w:after="277" w:line="277" w:lineRule="atLeast"/>
        <w:rPr>
          <w:rFonts w:ascii="Segoe UI" w:eastAsia="Times New Roman" w:hAnsi="Segoe UI" w:cs="Segoe UI"/>
          <w:color w:val="505050"/>
          <w:sz w:val="18"/>
          <w:szCs w:val="18"/>
          <w:lang w:eastAsia="es-ES"/>
        </w:rPr>
      </w:pPr>
      <w:r w:rsidRPr="006236B7">
        <w:rPr>
          <w:rFonts w:ascii="Segoe UI" w:eastAsia="Times New Roman" w:hAnsi="Segoe UI" w:cs="Segoe UI"/>
          <w:color w:val="505050"/>
          <w:sz w:val="18"/>
          <w:szCs w:val="18"/>
          <w:lang w:eastAsia="es-ES"/>
        </w:rPr>
        <w:t>4) Que es de interés promover el debate sobre una reforma legal que actualice la normativa sobre derechos de autor, buscando soluciones equilibradas que contemplen el derecho a la educación y de acceso a la cultura, así como el derecho de autores y editoriales. (8 en 8)</w:t>
      </w:r>
    </w:p>
    <w:p w:rsidR="001B61B0" w:rsidRDefault="001B61B0"/>
    <w:sectPr w:rsidR="001B61B0" w:rsidSect="001B61B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6236B7"/>
    <w:rsid w:val="001B61B0"/>
    <w:rsid w:val="006236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61B0"/>
  </w:style>
  <w:style w:type="paragraph" w:styleId="Ttulo2">
    <w:name w:val="heading 2"/>
    <w:basedOn w:val="Normal"/>
    <w:link w:val="Ttulo2Car"/>
    <w:uiPriority w:val="9"/>
    <w:qFormat/>
    <w:rsid w:val="006236B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6236B7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customStyle="1" w:styleId="pre">
    <w:name w:val="pre"/>
    <w:basedOn w:val="Normal"/>
    <w:rsid w:val="006236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6236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6236B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744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395</Words>
  <Characters>2176</Characters>
  <Application>Microsoft Office Word</Application>
  <DocSecurity>0</DocSecurity>
  <Lines>18</Lines>
  <Paragraphs>5</Paragraphs>
  <ScaleCrop>false</ScaleCrop>
  <Company/>
  <LinksUpToDate>false</LinksUpToDate>
  <CharactersWithSpaces>2566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2013-11-11T20:57:00Z</dcterms:created>
  <dcterms:modified xsi:type="dcterms:W3CDTF">2013-11-11T21:01:00Z</dcterms:modified>
</cp:coreProperties>
</file>